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148BD" w14:textId="77777777" w:rsidR="00F30064" w:rsidRPr="00F30064" w:rsidRDefault="00F30064" w:rsidP="00EF2322">
      <w:pPr>
        <w:jc w:val="both"/>
        <w:rPr>
          <w:rFonts w:ascii="Arial" w:hAnsi="Arial" w:cs="Arial"/>
          <w:color w:val="00B0F0"/>
          <w:sz w:val="48"/>
          <w:szCs w:val="48"/>
        </w:rPr>
      </w:pPr>
      <w:r w:rsidRPr="00F30064">
        <w:rPr>
          <w:rFonts w:ascii="Arial" w:hAnsi="Arial" w:cs="Arial"/>
          <w:color w:val="00B0F0"/>
          <w:sz w:val="48"/>
          <w:szCs w:val="48"/>
        </w:rPr>
        <w:t>Safe use of laptops</w:t>
      </w:r>
    </w:p>
    <w:p w14:paraId="106BCC8D" w14:textId="77777777" w:rsidR="00F30064" w:rsidRDefault="00F30064" w:rsidP="00EF2322">
      <w:pPr>
        <w:jc w:val="both"/>
        <w:rPr>
          <w:rFonts w:ascii="Arial" w:hAnsi="Arial" w:cs="Arial"/>
        </w:rPr>
      </w:pPr>
    </w:p>
    <w:p w14:paraId="6B202D16" w14:textId="4722783E" w:rsidR="00F30064" w:rsidRPr="00F30064" w:rsidRDefault="00F30064" w:rsidP="00EF2322">
      <w:pPr>
        <w:jc w:val="both"/>
        <w:rPr>
          <w:rFonts w:ascii="Arial" w:hAnsi="Arial" w:cs="Arial"/>
          <w:sz w:val="22"/>
          <w:szCs w:val="22"/>
        </w:rPr>
      </w:pPr>
      <w:r w:rsidRPr="00F30064">
        <w:rPr>
          <w:rFonts w:ascii="Arial" w:hAnsi="Arial" w:cs="Arial"/>
          <w:sz w:val="22"/>
          <w:szCs w:val="22"/>
        </w:rPr>
        <w:t xml:space="preserve">Laptops were originally designed for short duration and irregular use, not for daily continuous operation. If you need to conduct your work on a laptop for an extended </w:t>
      </w:r>
      <w:proofErr w:type="gramStart"/>
      <w:r w:rsidRPr="00F30064">
        <w:rPr>
          <w:rFonts w:ascii="Arial" w:hAnsi="Arial" w:cs="Arial"/>
          <w:sz w:val="22"/>
          <w:szCs w:val="22"/>
        </w:rPr>
        <w:t>period of time</w:t>
      </w:r>
      <w:proofErr w:type="gramEnd"/>
      <w:r w:rsidRPr="00F30064">
        <w:rPr>
          <w:rFonts w:ascii="Arial" w:hAnsi="Arial" w:cs="Arial"/>
          <w:sz w:val="22"/>
          <w:szCs w:val="22"/>
        </w:rPr>
        <w:t xml:space="preserve"> – or your laptop is your primary computer, the following guidance can help reduce the risk of musculoskeletal discomfort or injury.</w:t>
      </w:r>
    </w:p>
    <w:p w14:paraId="0B8D6452" w14:textId="77777777" w:rsidR="00EF2322" w:rsidRDefault="00EF2322" w:rsidP="00EF2322">
      <w:pPr>
        <w:jc w:val="both"/>
        <w:rPr>
          <w:rFonts w:ascii="Arial" w:hAnsi="Arial" w:cs="Arial"/>
          <w:sz w:val="22"/>
          <w:szCs w:val="22"/>
        </w:rPr>
      </w:pPr>
    </w:p>
    <w:p w14:paraId="4C6E8832" w14:textId="18518CA5" w:rsidR="00F30064" w:rsidRPr="00EF2322" w:rsidRDefault="00F30064" w:rsidP="00EF2322">
      <w:pPr>
        <w:jc w:val="both"/>
        <w:rPr>
          <w:rFonts w:ascii="Arial" w:hAnsi="Arial" w:cs="Arial"/>
          <w:color w:val="00B0F0"/>
          <w:sz w:val="22"/>
          <w:szCs w:val="22"/>
        </w:rPr>
      </w:pPr>
      <w:r w:rsidRPr="00EF2322">
        <w:rPr>
          <w:rFonts w:ascii="Arial" w:hAnsi="Arial" w:cs="Arial"/>
          <w:color w:val="00B0F0"/>
          <w:sz w:val="22"/>
          <w:szCs w:val="22"/>
        </w:rPr>
        <w:t>Basic principles</w:t>
      </w:r>
    </w:p>
    <w:p w14:paraId="476BD2E3" w14:textId="77777777" w:rsidR="00F30064" w:rsidRPr="00F30064" w:rsidRDefault="00F30064" w:rsidP="00EF2322">
      <w:pPr>
        <w:jc w:val="both"/>
        <w:rPr>
          <w:rFonts w:ascii="Arial" w:hAnsi="Arial" w:cs="Arial"/>
          <w:sz w:val="22"/>
          <w:szCs w:val="22"/>
        </w:rPr>
      </w:pPr>
      <w:r w:rsidRPr="00F30064">
        <w:rPr>
          <w:rFonts w:ascii="Arial" w:hAnsi="Arial" w:cs="Arial"/>
          <w:sz w:val="22"/>
          <w:szCs w:val="22"/>
        </w:rPr>
        <w:t xml:space="preserve">The same principles apply as with regular computer </w:t>
      </w:r>
      <w:proofErr w:type="gramStart"/>
      <w:r w:rsidRPr="00F30064">
        <w:rPr>
          <w:rFonts w:ascii="Arial" w:hAnsi="Arial" w:cs="Arial"/>
          <w:sz w:val="22"/>
          <w:szCs w:val="22"/>
        </w:rPr>
        <w:t>use;</w:t>
      </w:r>
      <w:proofErr w:type="gramEnd"/>
    </w:p>
    <w:p w14:paraId="0E861773" w14:textId="78E4E145" w:rsidR="00F30064" w:rsidRPr="00EF2322" w:rsidRDefault="00F30064" w:rsidP="00EF2322">
      <w:pPr>
        <w:pStyle w:val="ListParagraph"/>
        <w:numPr>
          <w:ilvl w:val="0"/>
          <w:numId w:val="33"/>
        </w:numPr>
        <w:jc w:val="both"/>
        <w:rPr>
          <w:rFonts w:ascii="Arial" w:hAnsi="Arial" w:cs="Arial"/>
          <w:sz w:val="22"/>
          <w:szCs w:val="22"/>
        </w:rPr>
      </w:pPr>
      <w:r w:rsidRPr="00EF2322">
        <w:rPr>
          <w:rFonts w:ascii="Arial" w:hAnsi="Arial" w:cs="Arial"/>
          <w:sz w:val="22"/>
          <w:szCs w:val="22"/>
        </w:rPr>
        <w:t xml:space="preserve">the desk and laptop should be adjusted so the user can adopt a “neutral” posture – ankles, knees, hips and elbows at about </w:t>
      </w:r>
      <w:proofErr w:type="gramStart"/>
      <w:r w:rsidRPr="00EF2322">
        <w:rPr>
          <w:rFonts w:ascii="Arial" w:hAnsi="Arial" w:cs="Arial"/>
          <w:sz w:val="22"/>
          <w:szCs w:val="22"/>
        </w:rPr>
        <w:t>90 degree</w:t>
      </w:r>
      <w:proofErr w:type="gramEnd"/>
      <w:r w:rsidRPr="00EF2322">
        <w:rPr>
          <w:rFonts w:ascii="Arial" w:hAnsi="Arial" w:cs="Arial"/>
          <w:sz w:val="22"/>
          <w:szCs w:val="22"/>
        </w:rPr>
        <w:t xml:space="preserve"> angles and hands in alignment with wrists </w:t>
      </w:r>
    </w:p>
    <w:p w14:paraId="493E471B" w14:textId="2E47AD13" w:rsidR="00F30064" w:rsidRPr="00EF2322" w:rsidRDefault="00F30064" w:rsidP="00EF2322">
      <w:pPr>
        <w:pStyle w:val="ListParagraph"/>
        <w:numPr>
          <w:ilvl w:val="0"/>
          <w:numId w:val="33"/>
        </w:numPr>
        <w:jc w:val="both"/>
        <w:rPr>
          <w:rFonts w:ascii="Arial" w:hAnsi="Arial" w:cs="Arial"/>
          <w:sz w:val="22"/>
          <w:szCs w:val="22"/>
        </w:rPr>
      </w:pPr>
      <w:r w:rsidRPr="00EF2322">
        <w:rPr>
          <w:rFonts w:ascii="Arial" w:hAnsi="Arial" w:cs="Arial"/>
          <w:sz w:val="22"/>
          <w:szCs w:val="22"/>
        </w:rPr>
        <w:t>sit about arm’s length from the screen (depending on individual eye conditions)</w:t>
      </w:r>
    </w:p>
    <w:p w14:paraId="753AB6B7" w14:textId="14C2324E" w:rsidR="00F30064" w:rsidRPr="00EF2322" w:rsidRDefault="00F30064" w:rsidP="00EF2322">
      <w:pPr>
        <w:pStyle w:val="ListParagraph"/>
        <w:numPr>
          <w:ilvl w:val="0"/>
          <w:numId w:val="33"/>
        </w:numPr>
        <w:jc w:val="both"/>
        <w:rPr>
          <w:rFonts w:ascii="Arial" w:hAnsi="Arial" w:cs="Arial"/>
          <w:sz w:val="22"/>
          <w:szCs w:val="22"/>
        </w:rPr>
      </w:pPr>
      <w:r w:rsidRPr="00EF2322">
        <w:rPr>
          <w:rFonts w:ascii="Arial" w:hAnsi="Arial" w:cs="Arial"/>
          <w:sz w:val="22"/>
          <w:szCs w:val="22"/>
        </w:rPr>
        <w:t>keying and holding the mouse should be light and hands and arms rested when not keying</w:t>
      </w:r>
    </w:p>
    <w:p w14:paraId="2EE2A417" w14:textId="0F3F06A5" w:rsidR="00074AA5" w:rsidRPr="00EF2322" w:rsidRDefault="00F30064" w:rsidP="00EF2322">
      <w:pPr>
        <w:pStyle w:val="ListParagraph"/>
        <w:numPr>
          <w:ilvl w:val="0"/>
          <w:numId w:val="33"/>
        </w:numPr>
        <w:jc w:val="both"/>
        <w:rPr>
          <w:rFonts w:ascii="Arial" w:hAnsi="Arial" w:cs="Arial"/>
          <w:sz w:val="22"/>
          <w:szCs w:val="22"/>
        </w:rPr>
      </w:pPr>
      <w:r w:rsidRPr="00EF2322">
        <w:rPr>
          <w:rFonts w:ascii="Arial" w:hAnsi="Arial" w:cs="Arial"/>
          <w:sz w:val="22"/>
          <w:szCs w:val="22"/>
        </w:rPr>
        <w:t xml:space="preserve">take regular breaks to rest both your eyes and your muscles – stand and walk to the printer, change posture to perform </w:t>
      </w:r>
      <w:proofErr w:type="gramStart"/>
      <w:r w:rsidRPr="00EF2322">
        <w:rPr>
          <w:rFonts w:ascii="Arial" w:hAnsi="Arial" w:cs="Arial"/>
          <w:sz w:val="22"/>
          <w:szCs w:val="22"/>
        </w:rPr>
        <w:t>other</w:t>
      </w:r>
      <w:proofErr w:type="gramEnd"/>
      <w:r w:rsidRPr="00EF2322">
        <w:rPr>
          <w:rFonts w:ascii="Arial" w:hAnsi="Arial" w:cs="Arial"/>
          <w:sz w:val="22"/>
          <w:szCs w:val="22"/>
        </w:rPr>
        <w:t xml:space="preserve"> task such as reading.</w:t>
      </w:r>
    </w:p>
    <w:p w14:paraId="1497E822" w14:textId="77777777" w:rsidR="00F30064" w:rsidRDefault="00F30064" w:rsidP="00EF2322">
      <w:pPr>
        <w:jc w:val="both"/>
        <w:rPr>
          <w:rFonts w:ascii="Arial" w:hAnsi="Arial" w:cs="Arial"/>
          <w:sz w:val="22"/>
          <w:szCs w:val="22"/>
        </w:rPr>
      </w:pPr>
    </w:p>
    <w:p w14:paraId="67EF4C9B" w14:textId="77777777" w:rsidR="00F30064" w:rsidRPr="00F30064" w:rsidRDefault="00F30064" w:rsidP="00EF2322">
      <w:pPr>
        <w:jc w:val="both"/>
        <w:rPr>
          <w:rFonts w:ascii="Arial" w:hAnsi="Arial" w:cs="Arial"/>
          <w:b/>
          <w:bCs/>
          <w:color w:val="00B0F0"/>
          <w:sz w:val="22"/>
          <w:szCs w:val="22"/>
        </w:rPr>
      </w:pPr>
      <w:r w:rsidRPr="00F30064">
        <w:rPr>
          <w:rFonts w:ascii="Arial" w:hAnsi="Arial" w:cs="Arial"/>
          <w:b/>
          <w:bCs/>
          <w:color w:val="00B0F0"/>
          <w:sz w:val="22"/>
          <w:szCs w:val="22"/>
        </w:rPr>
        <w:t>Setting up your laptop</w:t>
      </w:r>
    </w:p>
    <w:p w14:paraId="5D98818C" w14:textId="77777777" w:rsidR="00F30064" w:rsidRDefault="00F30064" w:rsidP="00EF2322">
      <w:pPr>
        <w:jc w:val="both"/>
        <w:rPr>
          <w:rFonts w:ascii="Arial" w:hAnsi="Arial" w:cs="Arial"/>
          <w:sz w:val="22"/>
          <w:szCs w:val="22"/>
        </w:rPr>
      </w:pPr>
    </w:p>
    <w:p w14:paraId="625ACA25" w14:textId="67DB27F3" w:rsidR="00F30064" w:rsidRPr="00F30064" w:rsidRDefault="00F30064" w:rsidP="00EF2322">
      <w:pPr>
        <w:jc w:val="both"/>
        <w:rPr>
          <w:rFonts w:ascii="Arial" w:hAnsi="Arial" w:cs="Arial"/>
          <w:color w:val="00B0F0"/>
          <w:sz w:val="22"/>
          <w:szCs w:val="22"/>
        </w:rPr>
      </w:pPr>
      <w:r w:rsidRPr="00F30064">
        <w:rPr>
          <w:rFonts w:ascii="Arial" w:hAnsi="Arial" w:cs="Arial"/>
          <w:color w:val="00B0F0"/>
          <w:sz w:val="22"/>
          <w:szCs w:val="22"/>
        </w:rPr>
        <w:t>Position</w:t>
      </w:r>
    </w:p>
    <w:p w14:paraId="5009E69A" w14:textId="77777777" w:rsidR="00F30064" w:rsidRPr="00F30064" w:rsidRDefault="00F30064" w:rsidP="00EF2322">
      <w:pPr>
        <w:jc w:val="both"/>
        <w:rPr>
          <w:rFonts w:ascii="Arial" w:hAnsi="Arial" w:cs="Arial"/>
          <w:sz w:val="22"/>
          <w:szCs w:val="22"/>
        </w:rPr>
      </w:pPr>
      <w:r w:rsidRPr="00F30064">
        <w:rPr>
          <w:rFonts w:ascii="Arial" w:hAnsi="Arial" w:cs="Arial"/>
          <w:sz w:val="22"/>
          <w:szCs w:val="22"/>
        </w:rPr>
        <w:t>Chose a position where you can achieve the best posture including the ability to:</w:t>
      </w:r>
    </w:p>
    <w:p w14:paraId="26E070C6" w14:textId="3E84ED2D" w:rsidR="00F30064" w:rsidRPr="00F30064" w:rsidRDefault="00F30064" w:rsidP="00EF2322">
      <w:pPr>
        <w:pStyle w:val="ListParagraph"/>
        <w:numPr>
          <w:ilvl w:val="0"/>
          <w:numId w:val="28"/>
        </w:numPr>
        <w:jc w:val="both"/>
        <w:rPr>
          <w:rFonts w:ascii="Arial" w:hAnsi="Arial" w:cs="Arial"/>
          <w:sz w:val="22"/>
          <w:szCs w:val="22"/>
        </w:rPr>
      </w:pPr>
      <w:r w:rsidRPr="00F30064">
        <w:rPr>
          <w:rFonts w:ascii="Arial" w:hAnsi="Arial" w:cs="Arial"/>
          <w:sz w:val="22"/>
          <w:szCs w:val="22"/>
        </w:rPr>
        <w:t>adjust the screen position</w:t>
      </w:r>
    </w:p>
    <w:p w14:paraId="0B5312B5" w14:textId="7192D92F" w:rsidR="00F30064" w:rsidRPr="00F30064" w:rsidRDefault="00F30064" w:rsidP="00EF2322">
      <w:pPr>
        <w:pStyle w:val="ListParagraph"/>
        <w:numPr>
          <w:ilvl w:val="0"/>
          <w:numId w:val="28"/>
        </w:numPr>
        <w:jc w:val="both"/>
        <w:rPr>
          <w:rFonts w:ascii="Arial" w:hAnsi="Arial" w:cs="Arial"/>
          <w:sz w:val="22"/>
          <w:szCs w:val="22"/>
        </w:rPr>
      </w:pPr>
      <w:r w:rsidRPr="00F30064">
        <w:rPr>
          <w:rFonts w:ascii="Arial" w:hAnsi="Arial" w:cs="Arial"/>
          <w:sz w:val="22"/>
          <w:szCs w:val="22"/>
        </w:rPr>
        <w:t>s</w:t>
      </w:r>
      <w:r w:rsidRPr="00F30064">
        <w:rPr>
          <w:rFonts w:ascii="Arial" w:hAnsi="Arial" w:cs="Arial"/>
          <w:sz w:val="22"/>
          <w:szCs w:val="22"/>
        </w:rPr>
        <w:t>it straight in front of the screen</w:t>
      </w:r>
    </w:p>
    <w:p w14:paraId="0D0154C4" w14:textId="67F03C0F" w:rsidR="00F30064" w:rsidRPr="00F30064" w:rsidRDefault="00F30064" w:rsidP="00EF2322">
      <w:pPr>
        <w:pStyle w:val="ListParagraph"/>
        <w:numPr>
          <w:ilvl w:val="0"/>
          <w:numId w:val="28"/>
        </w:numPr>
        <w:jc w:val="both"/>
        <w:rPr>
          <w:rFonts w:ascii="Arial" w:hAnsi="Arial" w:cs="Arial"/>
          <w:sz w:val="22"/>
          <w:szCs w:val="22"/>
        </w:rPr>
      </w:pPr>
      <w:r w:rsidRPr="00F30064">
        <w:rPr>
          <w:rFonts w:ascii="Arial" w:hAnsi="Arial" w:cs="Arial"/>
          <w:sz w:val="22"/>
          <w:szCs w:val="22"/>
        </w:rPr>
        <w:t>keep the laptop away from glare and</w:t>
      </w:r>
    </w:p>
    <w:p w14:paraId="071DA0B9" w14:textId="6BE41AA5" w:rsidR="00F30064" w:rsidRDefault="00F30064" w:rsidP="00EF2322">
      <w:pPr>
        <w:pStyle w:val="ListParagraph"/>
        <w:numPr>
          <w:ilvl w:val="0"/>
          <w:numId w:val="28"/>
        </w:numPr>
        <w:jc w:val="both"/>
        <w:rPr>
          <w:rFonts w:ascii="Arial" w:hAnsi="Arial" w:cs="Arial"/>
          <w:sz w:val="22"/>
          <w:szCs w:val="22"/>
        </w:rPr>
      </w:pPr>
      <w:r w:rsidRPr="00F30064">
        <w:rPr>
          <w:rFonts w:ascii="Arial" w:hAnsi="Arial" w:cs="Arial"/>
          <w:sz w:val="22"/>
          <w:szCs w:val="22"/>
        </w:rPr>
        <w:t>move your arms freely.</w:t>
      </w:r>
    </w:p>
    <w:p w14:paraId="5644B2F2" w14:textId="77777777" w:rsidR="00EF2322" w:rsidRDefault="00EF2322" w:rsidP="00EF2322">
      <w:pPr>
        <w:jc w:val="both"/>
        <w:rPr>
          <w:rFonts w:ascii="Arial" w:hAnsi="Arial" w:cs="Arial"/>
          <w:sz w:val="22"/>
          <w:szCs w:val="22"/>
        </w:rPr>
      </w:pPr>
    </w:p>
    <w:p w14:paraId="4EF0FFA7" w14:textId="77777777" w:rsidR="00EF2322" w:rsidRPr="00EF2322" w:rsidRDefault="00EF2322" w:rsidP="00EF2322">
      <w:pPr>
        <w:jc w:val="both"/>
        <w:rPr>
          <w:rFonts w:ascii="Arial" w:hAnsi="Arial" w:cs="Arial"/>
          <w:color w:val="00B0F0"/>
          <w:sz w:val="22"/>
          <w:szCs w:val="22"/>
        </w:rPr>
      </w:pPr>
      <w:r w:rsidRPr="00EF2322">
        <w:rPr>
          <w:rFonts w:ascii="Arial" w:hAnsi="Arial" w:cs="Arial"/>
          <w:color w:val="00B0F0"/>
          <w:sz w:val="22"/>
          <w:szCs w:val="22"/>
        </w:rPr>
        <w:t>Improve visibility of screen</w:t>
      </w:r>
    </w:p>
    <w:p w14:paraId="0E8C9591" w14:textId="77777777" w:rsidR="00EF2322" w:rsidRPr="00EF2322" w:rsidRDefault="00EF2322" w:rsidP="00EF2322">
      <w:pPr>
        <w:jc w:val="both"/>
        <w:rPr>
          <w:rFonts w:ascii="Arial" w:hAnsi="Arial" w:cs="Arial"/>
          <w:sz w:val="22"/>
          <w:szCs w:val="22"/>
        </w:rPr>
      </w:pPr>
      <w:r w:rsidRPr="00EF2322">
        <w:rPr>
          <w:rFonts w:ascii="Arial" w:hAnsi="Arial" w:cs="Arial"/>
          <w:sz w:val="22"/>
          <w:szCs w:val="22"/>
        </w:rPr>
        <w:t xml:space="preserve">Ensure that the lighting is </w:t>
      </w:r>
      <w:proofErr w:type="gramStart"/>
      <w:r w:rsidRPr="00EF2322">
        <w:rPr>
          <w:rFonts w:ascii="Arial" w:hAnsi="Arial" w:cs="Arial"/>
          <w:sz w:val="22"/>
          <w:szCs w:val="22"/>
        </w:rPr>
        <w:t>appropriate</w:t>
      </w:r>
      <w:proofErr w:type="gramEnd"/>
      <w:r>
        <w:rPr>
          <w:rFonts w:ascii="Arial" w:hAnsi="Arial" w:cs="Arial"/>
          <w:sz w:val="22"/>
          <w:szCs w:val="22"/>
        </w:rPr>
        <w:t xml:space="preserve"> </w:t>
      </w:r>
      <w:r w:rsidRPr="00EF2322">
        <w:rPr>
          <w:rFonts w:ascii="Arial" w:hAnsi="Arial" w:cs="Arial"/>
          <w:sz w:val="22"/>
          <w:szCs w:val="22"/>
        </w:rPr>
        <w:t>and reflections and glare do not cause a</w:t>
      </w:r>
      <w:r>
        <w:rPr>
          <w:rFonts w:ascii="Arial" w:hAnsi="Arial" w:cs="Arial"/>
          <w:sz w:val="22"/>
          <w:szCs w:val="22"/>
        </w:rPr>
        <w:t xml:space="preserve"> </w:t>
      </w:r>
      <w:r w:rsidRPr="00EF2322">
        <w:rPr>
          <w:rFonts w:ascii="Arial" w:hAnsi="Arial" w:cs="Arial"/>
          <w:sz w:val="22"/>
          <w:szCs w:val="22"/>
        </w:rPr>
        <w:t>visual disturbance on the equipment or</w:t>
      </w:r>
      <w:r>
        <w:rPr>
          <w:rFonts w:ascii="Arial" w:hAnsi="Arial" w:cs="Arial"/>
          <w:sz w:val="22"/>
          <w:szCs w:val="22"/>
        </w:rPr>
        <w:t xml:space="preserve"> </w:t>
      </w:r>
      <w:r w:rsidRPr="00EF2322">
        <w:rPr>
          <w:rFonts w:ascii="Arial" w:hAnsi="Arial" w:cs="Arial"/>
          <w:sz w:val="22"/>
          <w:szCs w:val="22"/>
        </w:rPr>
        <w:t>documents.</w:t>
      </w:r>
    </w:p>
    <w:p w14:paraId="4252A4BB" w14:textId="77777777" w:rsidR="00EF2322" w:rsidRPr="00F30064" w:rsidRDefault="00EF2322" w:rsidP="00EF2322">
      <w:pPr>
        <w:jc w:val="both"/>
        <w:rPr>
          <w:rFonts w:ascii="Arial" w:hAnsi="Arial" w:cs="Arial"/>
          <w:sz w:val="22"/>
          <w:szCs w:val="22"/>
        </w:rPr>
      </w:pPr>
      <w:r w:rsidRPr="00EF2322">
        <w:rPr>
          <w:rFonts w:ascii="Arial" w:hAnsi="Arial" w:cs="Arial"/>
          <w:sz w:val="22"/>
          <w:szCs w:val="22"/>
        </w:rPr>
        <w:t>Check and adjust the settings and</w:t>
      </w:r>
      <w:r>
        <w:rPr>
          <w:rFonts w:ascii="Arial" w:hAnsi="Arial" w:cs="Arial"/>
          <w:sz w:val="22"/>
          <w:szCs w:val="22"/>
        </w:rPr>
        <w:t xml:space="preserve"> </w:t>
      </w:r>
      <w:r w:rsidRPr="00EF2322">
        <w:rPr>
          <w:rFonts w:ascii="Arial" w:hAnsi="Arial" w:cs="Arial"/>
          <w:sz w:val="22"/>
          <w:szCs w:val="22"/>
        </w:rPr>
        <w:t>resolution of the screen, contrast or</w:t>
      </w:r>
      <w:r>
        <w:rPr>
          <w:rFonts w:ascii="Arial" w:hAnsi="Arial" w:cs="Arial"/>
          <w:sz w:val="22"/>
          <w:szCs w:val="22"/>
        </w:rPr>
        <w:t xml:space="preserve"> </w:t>
      </w:r>
      <w:r w:rsidRPr="00EF2322">
        <w:rPr>
          <w:rFonts w:ascii="Arial" w:hAnsi="Arial" w:cs="Arial"/>
          <w:sz w:val="22"/>
          <w:szCs w:val="22"/>
        </w:rPr>
        <w:t>brightness, and size of the characters for</w:t>
      </w:r>
      <w:r>
        <w:rPr>
          <w:rFonts w:ascii="Arial" w:hAnsi="Arial" w:cs="Arial"/>
          <w:sz w:val="22"/>
          <w:szCs w:val="22"/>
        </w:rPr>
        <w:t xml:space="preserve"> </w:t>
      </w:r>
      <w:r w:rsidRPr="00EF2322">
        <w:rPr>
          <w:rFonts w:ascii="Arial" w:hAnsi="Arial" w:cs="Arial"/>
          <w:sz w:val="22"/>
          <w:szCs w:val="22"/>
        </w:rPr>
        <w:t>more comfortable viewing.</w:t>
      </w:r>
    </w:p>
    <w:p w14:paraId="05DA3013" w14:textId="77777777" w:rsidR="00F30064" w:rsidRPr="00F30064" w:rsidRDefault="00F30064" w:rsidP="00EF2322">
      <w:pPr>
        <w:jc w:val="both"/>
        <w:rPr>
          <w:rFonts w:ascii="Arial" w:hAnsi="Arial" w:cs="Arial"/>
          <w:sz w:val="22"/>
          <w:szCs w:val="22"/>
        </w:rPr>
      </w:pPr>
    </w:p>
    <w:p w14:paraId="16AB918E" w14:textId="77777777" w:rsidR="00F30064" w:rsidRPr="00F30064" w:rsidRDefault="00F30064" w:rsidP="00EF2322">
      <w:pPr>
        <w:jc w:val="both"/>
        <w:rPr>
          <w:rFonts w:ascii="Arial" w:hAnsi="Arial" w:cs="Arial"/>
          <w:color w:val="00B0F0"/>
          <w:sz w:val="22"/>
          <w:szCs w:val="22"/>
        </w:rPr>
      </w:pPr>
      <w:r w:rsidRPr="00F30064">
        <w:rPr>
          <w:rFonts w:ascii="Arial" w:hAnsi="Arial" w:cs="Arial"/>
          <w:color w:val="00B0F0"/>
          <w:sz w:val="22"/>
          <w:szCs w:val="22"/>
        </w:rPr>
        <w:t>External keyboard</w:t>
      </w:r>
    </w:p>
    <w:p w14:paraId="4EFBBED7" w14:textId="1AA4FE99" w:rsidR="00F30064" w:rsidRDefault="008232C5" w:rsidP="00EF2322">
      <w:pPr>
        <w:jc w:val="both"/>
        <w:rPr>
          <w:rFonts w:ascii="Arial" w:hAnsi="Arial" w:cs="Arial"/>
          <w:sz w:val="22"/>
          <w:szCs w:val="22"/>
        </w:rPr>
      </w:pPr>
      <w:r>
        <w:rPr>
          <w:rFonts w:ascii="Arial" w:hAnsi="Arial" w:cs="Arial"/>
          <w:sz w:val="22"/>
          <w:szCs w:val="22"/>
        </w:rPr>
        <w:t xml:space="preserve">Use an </w:t>
      </w:r>
      <w:r w:rsidR="00F30064" w:rsidRPr="00F30064">
        <w:rPr>
          <w:rFonts w:ascii="Arial" w:hAnsi="Arial" w:cs="Arial"/>
          <w:sz w:val="22"/>
          <w:szCs w:val="22"/>
        </w:rPr>
        <w:t xml:space="preserve">external keyboard </w:t>
      </w:r>
      <w:r>
        <w:rPr>
          <w:rFonts w:ascii="Arial" w:hAnsi="Arial" w:cs="Arial"/>
          <w:sz w:val="22"/>
          <w:szCs w:val="22"/>
        </w:rPr>
        <w:t xml:space="preserve">where possible which </w:t>
      </w:r>
      <w:r w:rsidR="00F30064" w:rsidRPr="00F30064">
        <w:rPr>
          <w:rFonts w:ascii="Arial" w:hAnsi="Arial" w:cs="Arial"/>
          <w:sz w:val="22"/>
          <w:szCs w:val="22"/>
        </w:rPr>
        <w:t>allows you to independently adjust the screen and keyboard position and achieve a more appropriate position</w:t>
      </w:r>
    </w:p>
    <w:p w14:paraId="7B6A0E46" w14:textId="77777777" w:rsidR="00F30064" w:rsidRPr="00F30064" w:rsidRDefault="00F30064" w:rsidP="00EF2322">
      <w:pPr>
        <w:jc w:val="both"/>
        <w:rPr>
          <w:rFonts w:ascii="Arial" w:hAnsi="Arial" w:cs="Arial"/>
          <w:sz w:val="22"/>
          <w:szCs w:val="22"/>
        </w:rPr>
      </w:pPr>
    </w:p>
    <w:p w14:paraId="2AD5182C" w14:textId="77777777" w:rsidR="00F30064" w:rsidRPr="00F30064" w:rsidRDefault="00F30064" w:rsidP="00EF2322">
      <w:pPr>
        <w:jc w:val="both"/>
        <w:rPr>
          <w:rFonts w:ascii="Arial" w:hAnsi="Arial" w:cs="Arial"/>
          <w:color w:val="00B0F0"/>
          <w:sz w:val="22"/>
          <w:szCs w:val="22"/>
        </w:rPr>
      </w:pPr>
      <w:r w:rsidRPr="00F30064">
        <w:rPr>
          <w:rFonts w:ascii="Arial" w:hAnsi="Arial" w:cs="Arial"/>
          <w:color w:val="00B0F0"/>
          <w:sz w:val="22"/>
          <w:szCs w:val="22"/>
        </w:rPr>
        <w:t>External pointing devices/mice</w:t>
      </w:r>
    </w:p>
    <w:p w14:paraId="4C0D1033" w14:textId="15FE9957" w:rsidR="00F30064" w:rsidRPr="00F30064" w:rsidRDefault="008232C5" w:rsidP="00EF2322">
      <w:pPr>
        <w:jc w:val="both"/>
        <w:rPr>
          <w:rFonts w:ascii="Arial" w:hAnsi="Arial" w:cs="Arial"/>
          <w:sz w:val="22"/>
          <w:szCs w:val="22"/>
        </w:rPr>
      </w:pPr>
      <w:r>
        <w:rPr>
          <w:rFonts w:ascii="Arial" w:hAnsi="Arial" w:cs="Arial"/>
          <w:sz w:val="22"/>
          <w:szCs w:val="22"/>
        </w:rPr>
        <w:t>U</w:t>
      </w:r>
      <w:r w:rsidR="00F30064" w:rsidRPr="00F30064">
        <w:rPr>
          <w:rFonts w:ascii="Arial" w:hAnsi="Arial" w:cs="Arial"/>
          <w:sz w:val="22"/>
          <w:szCs w:val="22"/>
        </w:rPr>
        <w:t xml:space="preserve">se </w:t>
      </w:r>
      <w:r>
        <w:rPr>
          <w:rFonts w:ascii="Arial" w:hAnsi="Arial" w:cs="Arial"/>
          <w:sz w:val="22"/>
          <w:szCs w:val="22"/>
        </w:rPr>
        <w:t>a</w:t>
      </w:r>
      <w:r w:rsidR="00F30064" w:rsidRPr="00F30064">
        <w:rPr>
          <w:rFonts w:ascii="Arial" w:hAnsi="Arial" w:cs="Arial"/>
          <w:sz w:val="22"/>
          <w:szCs w:val="22"/>
        </w:rPr>
        <w:t xml:space="preserve"> mouse </w:t>
      </w:r>
      <w:r>
        <w:rPr>
          <w:rFonts w:ascii="Arial" w:hAnsi="Arial" w:cs="Arial"/>
          <w:sz w:val="22"/>
          <w:szCs w:val="22"/>
        </w:rPr>
        <w:t>rather than the touchpad</w:t>
      </w:r>
      <w:r w:rsidR="00F30064" w:rsidRPr="00F30064">
        <w:rPr>
          <w:rFonts w:ascii="Arial" w:hAnsi="Arial" w:cs="Arial"/>
          <w:sz w:val="22"/>
          <w:szCs w:val="22"/>
        </w:rPr>
        <w:t xml:space="preserve"> which encourages </w:t>
      </w:r>
      <w:r w:rsidRPr="008232C5">
        <w:rPr>
          <w:rFonts w:ascii="Arial" w:hAnsi="Arial" w:cs="Arial"/>
          <w:sz w:val="22"/>
          <w:szCs w:val="22"/>
        </w:rPr>
        <w:t>more optimum wrist and hand postures</w:t>
      </w:r>
      <w:r>
        <w:rPr>
          <w:rFonts w:ascii="Arial" w:hAnsi="Arial" w:cs="Arial"/>
          <w:sz w:val="22"/>
          <w:szCs w:val="22"/>
        </w:rPr>
        <w:t xml:space="preserve"> </w:t>
      </w:r>
      <w:r w:rsidRPr="008232C5">
        <w:rPr>
          <w:rFonts w:ascii="Arial" w:hAnsi="Arial" w:cs="Arial"/>
          <w:sz w:val="22"/>
          <w:szCs w:val="22"/>
        </w:rPr>
        <w:t>and helps with user comfort and</w:t>
      </w:r>
      <w:r>
        <w:rPr>
          <w:rFonts w:ascii="Arial" w:hAnsi="Arial" w:cs="Arial"/>
          <w:sz w:val="22"/>
          <w:szCs w:val="22"/>
        </w:rPr>
        <w:t xml:space="preserve"> </w:t>
      </w:r>
      <w:r w:rsidRPr="008232C5">
        <w:rPr>
          <w:rFonts w:ascii="Arial" w:hAnsi="Arial" w:cs="Arial"/>
          <w:sz w:val="22"/>
          <w:szCs w:val="22"/>
        </w:rPr>
        <w:t>accuracy.</w:t>
      </w:r>
    </w:p>
    <w:p w14:paraId="453BC013" w14:textId="77777777" w:rsidR="008232C5" w:rsidRDefault="008232C5" w:rsidP="00EF2322">
      <w:pPr>
        <w:jc w:val="both"/>
        <w:rPr>
          <w:rFonts w:ascii="Arial" w:hAnsi="Arial" w:cs="Arial"/>
          <w:color w:val="00B0F0"/>
          <w:sz w:val="22"/>
          <w:szCs w:val="22"/>
        </w:rPr>
      </w:pPr>
    </w:p>
    <w:p w14:paraId="2C33418E" w14:textId="2A48C85F" w:rsidR="00F30064" w:rsidRPr="00F30064" w:rsidRDefault="00F30064" w:rsidP="00EF2322">
      <w:pPr>
        <w:jc w:val="both"/>
        <w:rPr>
          <w:rFonts w:ascii="Arial" w:hAnsi="Arial" w:cs="Arial"/>
          <w:color w:val="00B0F0"/>
          <w:sz w:val="22"/>
          <w:szCs w:val="22"/>
        </w:rPr>
      </w:pPr>
      <w:r w:rsidRPr="00F30064">
        <w:rPr>
          <w:rFonts w:ascii="Arial" w:hAnsi="Arial" w:cs="Arial"/>
          <w:color w:val="00B0F0"/>
          <w:sz w:val="22"/>
          <w:szCs w:val="22"/>
        </w:rPr>
        <w:t>Document holders</w:t>
      </w:r>
    </w:p>
    <w:p w14:paraId="4566B3EF" w14:textId="77777777" w:rsidR="00F30064" w:rsidRDefault="00F30064" w:rsidP="00EF2322">
      <w:pPr>
        <w:jc w:val="both"/>
        <w:rPr>
          <w:rFonts w:ascii="Arial" w:hAnsi="Arial" w:cs="Arial"/>
          <w:sz w:val="22"/>
          <w:szCs w:val="22"/>
        </w:rPr>
      </w:pPr>
      <w:r w:rsidRPr="00F30064">
        <w:rPr>
          <w:rFonts w:ascii="Arial" w:hAnsi="Arial" w:cs="Arial"/>
          <w:sz w:val="22"/>
          <w:szCs w:val="22"/>
        </w:rPr>
        <w:t>Remember document holders are useful during laptop use to keep your documents at the same height as your screen. This is also an effective strategy to minimise twisting and poor neck postures when using the laptop.</w:t>
      </w:r>
    </w:p>
    <w:p w14:paraId="6E83F43B" w14:textId="77777777" w:rsidR="00F30064" w:rsidRPr="00F30064" w:rsidRDefault="00F30064" w:rsidP="00EF2322">
      <w:pPr>
        <w:jc w:val="both"/>
        <w:rPr>
          <w:rFonts w:ascii="Arial" w:hAnsi="Arial" w:cs="Arial"/>
          <w:sz w:val="22"/>
          <w:szCs w:val="22"/>
        </w:rPr>
      </w:pPr>
    </w:p>
    <w:p w14:paraId="1011BF61" w14:textId="77777777" w:rsidR="00F30064" w:rsidRPr="00F30064" w:rsidRDefault="00F30064" w:rsidP="00EF2322">
      <w:pPr>
        <w:jc w:val="both"/>
        <w:rPr>
          <w:rFonts w:ascii="Arial" w:hAnsi="Arial" w:cs="Arial"/>
          <w:sz w:val="22"/>
          <w:szCs w:val="22"/>
        </w:rPr>
      </w:pPr>
      <w:r w:rsidRPr="00F30064">
        <w:rPr>
          <w:rFonts w:ascii="Arial" w:hAnsi="Arial" w:cs="Arial"/>
          <w:color w:val="00B0F0"/>
          <w:sz w:val="22"/>
          <w:szCs w:val="22"/>
        </w:rPr>
        <w:t>Laptop stations or stands</w:t>
      </w:r>
    </w:p>
    <w:p w14:paraId="551A0DB2" w14:textId="77777777" w:rsidR="00EF2322" w:rsidRPr="00EF2322" w:rsidRDefault="00EF2322" w:rsidP="00EF2322">
      <w:pPr>
        <w:jc w:val="both"/>
        <w:rPr>
          <w:rFonts w:ascii="Arial" w:hAnsi="Arial" w:cs="Arial"/>
          <w:sz w:val="22"/>
          <w:szCs w:val="22"/>
        </w:rPr>
      </w:pPr>
      <w:r>
        <w:rPr>
          <w:rFonts w:ascii="Arial" w:hAnsi="Arial" w:cs="Arial"/>
          <w:sz w:val="22"/>
          <w:szCs w:val="22"/>
        </w:rPr>
        <w:t>Elevating</w:t>
      </w:r>
      <w:r w:rsidR="00F30064" w:rsidRPr="00F30064">
        <w:rPr>
          <w:rFonts w:ascii="Arial" w:hAnsi="Arial" w:cs="Arial"/>
          <w:sz w:val="22"/>
          <w:szCs w:val="22"/>
        </w:rPr>
        <w:t xml:space="preserve"> the laptop in a more upright position </w:t>
      </w:r>
      <w:r>
        <w:rPr>
          <w:rFonts w:ascii="Arial" w:hAnsi="Arial" w:cs="Arial"/>
          <w:sz w:val="22"/>
          <w:szCs w:val="22"/>
        </w:rPr>
        <w:t>can provide</w:t>
      </w:r>
      <w:r w:rsidR="00F30064" w:rsidRPr="00F30064">
        <w:rPr>
          <w:rFonts w:ascii="Arial" w:hAnsi="Arial" w:cs="Arial"/>
          <w:sz w:val="22"/>
          <w:szCs w:val="22"/>
        </w:rPr>
        <w:t xml:space="preserve"> good screen height. An external keypad and mouse can then be used with the laptop. </w:t>
      </w:r>
      <w:r w:rsidRPr="00EF2322">
        <w:rPr>
          <w:rFonts w:ascii="Arial" w:hAnsi="Arial" w:cs="Arial"/>
          <w:sz w:val="22"/>
          <w:szCs w:val="22"/>
        </w:rPr>
        <w:t>Avoid the use of low tables/surfaces,</w:t>
      </w:r>
    </w:p>
    <w:p w14:paraId="13E7A0C4" w14:textId="16F38C14" w:rsidR="00F30064" w:rsidRDefault="00EF2322" w:rsidP="00EF2322">
      <w:pPr>
        <w:jc w:val="both"/>
        <w:rPr>
          <w:rFonts w:ascii="Arial" w:hAnsi="Arial" w:cs="Arial"/>
          <w:sz w:val="22"/>
          <w:szCs w:val="22"/>
        </w:rPr>
      </w:pPr>
      <w:r w:rsidRPr="00EF2322">
        <w:rPr>
          <w:rFonts w:ascii="Arial" w:hAnsi="Arial" w:cs="Arial"/>
          <w:sz w:val="22"/>
          <w:szCs w:val="22"/>
        </w:rPr>
        <w:t>floors, or laps to support the laptop.</w:t>
      </w:r>
      <w:r>
        <w:rPr>
          <w:rFonts w:ascii="Arial" w:hAnsi="Arial" w:cs="Arial"/>
          <w:sz w:val="22"/>
          <w:szCs w:val="22"/>
        </w:rPr>
        <w:t xml:space="preserve"> </w:t>
      </w:r>
      <w:r w:rsidRPr="00EF2322">
        <w:rPr>
          <w:rFonts w:ascii="Arial" w:hAnsi="Arial" w:cs="Arial"/>
          <w:sz w:val="22"/>
          <w:szCs w:val="22"/>
        </w:rPr>
        <w:t>Position the laptop on top of a standard</w:t>
      </w:r>
      <w:r>
        <w:rPr>
          <w:rFonts w:ascii="Arial" w:hAnsi="Arial" w:cs="Arial"/>
          <w:sz w:val="22"/>
          <w:szCs w:val="22"/>
        </w:rPr>
        <w:t xml:space="preserve"> </w:t>
      </w:r>
      <w:r w:rsidRPr="00EF2322">
        <w:rPr>
          <w:rFonts w:ascii="Arial" w:hAnsi="Arial" w:cs="Arial"/>
          <w:sz w:val="22"/>
          <w:szCs w:val="22"/>
        </w:rPr>
        <w:t>table for improved keying position and to</w:t>
      </w:r>
      <w:r>
        <w:rPr>
          <w:rFonts w:ascii="Arial" w:hAnsi="Arial" w:cs="Arial"/>
          <w:sz w:val="22"/>
          <w:szCs w:val="22"/>
        </w:rPr>
        <w:t xml:space="preserve"> </w:t>
      </w:r>
      <w:r w:rsidRPr="00EF2322">
        <w:rPr>
          <w:rFonts w:ascii="Arial" w:hAnsi="Arial" w:cs="Arial"/>
          <w:sz w:val="22"/>
          <w:szCs w:val="22"/>
        </w:rPr>
        <w:t>reduce overheating of laptop.</w:t>
      </w:r>
    </w:p>
    <w:p w14:paraId="6C6F5160" w14:textId="77777777" w:rsidR="00F30064" w:rsidRDefault="00F30064" w:rsidP="00EF2322">
      <w:pPr>
        <w:jc w:val="both"/>
        <w:rPr>
          <w:rFonts w:ascii="Arial" w:hAnsi="Arial" w:cs="Arial"/>
          <w:sz w:val="22"/>
          <w:szCs w:val="22"/>
        </w:rPr>
      </w:pPr>
    </w:p>
    <w:p w14:paraId="380F3F58" w14:textId="573D799D" w:rsidR="00F30064" w:rsidRPr="00F30064" w:rsidRDefault="00F30064" w:rsidP="00EF2322">
      <w:pPr>
        <w:jc w:val="both"/>
        <w:rPr>
          <w:rFonts w:ascii="Arial" w:hAnsi="Arial" w:cs="Arial"/>
          <w:color w:val="00B0F0"/>
          <w:sz w:val="22"/>
          <w:szCs w:val="22"/>
        </w:rPr>
      </w:pPr>
      <w:r w:rsidRPr="00F30064">
        <w:rPr>
          <w:rFonts w:ascii="Arial" w:hAnsi="Arial" w:cs="Arial"/>
          <w:color w:val="00B0F0"/>
          <w:sz w:val="22"/>
          <w:szCs w:val="22"/>
        </w:rPr>
        <w:t>Other accessories and advances</w:t>
      </w:r>
    </w:p>
    <w:p w14:paraId="3BFDD907" w14:textId="15781D8F" w:rsidR="00F30064" w:rsidRPr="00F30064" w:rsidRDefault="00F30064" w:rsidP="00EF2322">
      <w:pPr>
        <w:pStyle w:val="ListParagraph"/>
        <w:numPr>
          <w:ilvl w:val="0"/>
          <w:numId w:val="29"/>
        </w:numPr>
        <w:jc w:val="both"/>
        <w:rPr>
          <w:rFonts w:ascii="Arial" w:hAnsi="Arial" w:cs="Arial"/>
          <w:sz w:val="22"/>
          <w:szCs w:val="22"/>
        </w:rPr>
      </w:pPr>
      <w:r w:rsidRPr="00F30064">
        <w:rPr>
          <w:rFonts w:ascii="Arial" w:hAnsi="Arial" w:cs="Arial"/>
          <w:sz w:val="22"/>
          <w:szCs w:val="22"/>
        </w:rPr>
        <w:t>Laptop supports – cushions used on your lap to adjust the height of your laptop</w:t>
      </w:r>
    </w:p>
    <w:p w14:paraId="147BB504" w14:textId="17771686" w:rsidR="00F30064" w:rsidRPr="00F30064" w:rsidRDefault="00F30064" w:rsidP="00EF2322">
      <w:pPr>
        <w:pStyle w:val="ListParagraph"/>
        <w:numPr>
          <w:ilvl w:val="0"/>
          <w:numId w:val="29"/>
        </w:numPr>
        <w:jc w:val="both"/>
        <w:rPr>
          <w:rFonts w:ascii="Arial" w:hAnsi="Arial" w:cs="Arial"/>
          <w:sz w:val="22"/>
          <w:szCs w:val="22"/>
        </w:rPr>
      </w:pPr>
      <w:r w:rsidRPr="00F30064">
        <w:rPr>
          <w:rFonts w:ascii="Arial" w:hAnsi="Arial" w:cs="Arial"/>
          <w:sz w:val="22"/>
          <w:szCs w:val="22"/>
        </w:rPr>
        <w:t>Laptop models with screens that tilt back fully – this allows greater options for improved head and neck posture</w:t>
      </w:r>
    </w:p>
    <w:p w14:paraId="68DC1B44" w14:textId="58B194E2" w:rsidR="00F30064" w:rsidRPr="00F30064" w:rsidRDefault="00F30064" w:rsidP="00EF2322">
      <w:pPr>
        <w:pStyle w:val="ListParagraph"/>
        <w:numPr>
          <w:ilvl w:val="0"/>
          <w:numId w:val="29"/>
        </w:numPr>
        <w:jc w:val="both"/>
        <w:rPr>
          <w:rFonts w:ascii="Arial" w:hAnsi="Arial" w:cs="Arial"/>
          <w:sz w:val="22"/>
          <w:szCs w:val="22"/>
        </w:rPr>
      </w:pPr>
      <w:r w:rsidRPr="00F30064">
        <w:rPr>
          <w:rFonts w:ascii="Arial" w:hAnsi="Arial" w:cs="Arial"/>
          <w:sz w:val="22"/>
          <w:szCs w:val="22"/>
        </w:rPr>
        <w:t>Docking stations – that connect the laptop to regular standard sized keyboards, mouse and monitors</w:t>
      </w:r>
    </w:p>
    <w:p w14:paraId="5F0EDE1C" w14:textId="7FB7EC52" w:rsidR="00F30064" w:rsidRPr="00F30064" w:rsidRDefault="00F30064" w:rsidP="00EF2322">
      <w:pPr>
        <w:pStyle w:val="ListParagraph"/>
        <w:numPr>
          <w:ilvl w:val="0"/>
          <w:numId w:val="29"/>
        </w:numPr>
        <w:jc w:val="both"/>
        <w:rPr>
          <w:rFonts w:ascii="Arial" w:hAnsi="Arial" w:cs="Arial"/>
          <w:sz w:val="22"/>
          <w:szCs w:val="22"/>
        </w:rPr>
      </w:pPr>
      <w:r w:rsidRPr="00F30064">
        <w:rPr>
          <w:rFonts w:ascii="Arial" w:hAnsi="Arial" w:cs="Arial"/>
          <w:sz w:val="22"/>
          <w:szCs w:val="22"/>
        </w:rPr>
        <w:t>Detachable screens - allow positioning of the screen anywhere</w:t>
      </w:r>
    </w:p>
    <w:p w14:paraId="014C3B6C" w14:textId="68426124" w:rsidR="00F30064" w:rsidRDefault="00F30064" w:rsidP="00EF2322">
      <w:pPr>
        <w:jc w:val="both"/>
        <w:rPr>
          <w:rFonts w:ascii="Arial" w:hAnsi="Arial" w:cs="Arial"/>
          <w:sz w:val="22"/>
          <w:szCs w:val="22"/>
        </w:rPr>
      </w:pPr>
    </w:p>
    <w:p w14:paraId="3EBEA359" w14:textId="77777777" w:rsidR="00F30064" w:rsidRPr="00F30064" w:rsidRDefault="00F30064" w:rsidP="00EF2322">
      <w:pPr>
        <w:jc w:val="both"/>
        <w:rPr>
          <w:rFonts w:ascii="Arial" w:hAnsi="Arial" w:cs="Arial"/>
          <w:color w:val="00B0F0"/>
          <w:sz w:val="22"/>
          <w:szCs w:val="22"/>
        </w:rPr>
      </w:pPr>
      <w:r w:rsidRPr="00F30064">
        <w:rPr>
          <w:rFonts w:ascii="Arial" w:hAnsi="Arial" w:cs="Arial"/>
          <w:color w:val="00B0F0"/>
          <w:sz w:val="22"/>
          <w:szCs w:val="22"/>
        </w:rPr>
        <w:t>Transporting your laptop</w:t>
      </w:r>
    </w:p>
    <w:p w14:paraId="328D6F57" w14:textId="77777777" w:rsidR="00F30064" w:rsidRPr="00F30064" w:rsidRDefault="00F30064" w:rsidP="00EF2322">
      <w:pPr>
        <w:jc w:val="both"/>
        <w:rPr>
          <w:rFonts w:ascii="Arial" w:hAnsi="Arial" w:cs="Arial"/>
          <w:sz w:val="22"/>
          <w:szCs w:val="22"/>
        </w:rPr>
      </w:pPr>
      <w:r w:rsidRPr="00F30064">
        <w:rPr>
          <w:rFonts w:ascii="Arial" w:hAnsi="Arial" w:cs="Arial"/>
          <w:sz w:val="22"/>
          <w:szCs w:val="22"/>
        </w:rPr>
        <w:t>To minimise the risk of pain or discomfort when carrying your laptop:</w:t>
      </w:r>
    </w:p>
    <w:p w14:paraId="76F5268F" w14:textId="380E4985" w:rsidR="00F30064" w:rsidRPr="00F30064" w:rsidRDefault="00F30064" w:rsidP="00EF2322">
      <w:pPr>
        <w:pStyle w:val="ListParagraph"/>
        <w:numPr>
          <w:ilvl w:val="0"/>
          <w:numId w:val="30"/>
        </w:numPr>
        <w:jc w:val="both"/>
        <w:rPr>
          <w:rFonts w:ascii="Arial" w:hAnsi="Arial" w:cs="Arial"/>
          <w:sz w:val="22"/>
          <w:szCs w:val="22"/>
        </w:rPr>
      </w:pPr>
      <w:r w:rsidRPr="00F30064">
        <w:rPr>
          <w:rFonts w:ascii="Arial" w:hAnsi="Arial" w:cs="Arial"/>
          <w:sz w:val="22"/>
          <w:szCs w:val="22"/>
        </w:rPr>
        <w:t>Reduce the weight of the bag by removing any unnecessary items</w:t>
      </w:r>
    </w:p>
    <w:p w14:paraId="35D52081" w14:textId="56527109" w:rsidR="00F30064" w:rsidRPr="00F30064" w:rsidRDefault="00F30064" w:rsidP="00EF2322">
      <w:pPr>
        <w:pStyle w:val="ListParagraph"/>
        <w:numPr>
          <w:ilvl w:val="0"/>
          <w:numId w:val="30"/>
        </w:numPr>
        <w:jc w:val="both"/>
        <w:rPr>
          <w:rFonts w:ascii="Arial" w:hAnsi="Arial" w:cs="Arial"/>
          <w:sz w:val="22"/>
          <w:szCs w:val="22"/>
        </w:rPr>
      </w:pPr>
      <w:r w:rsidRPr="00F30064">
        <w:rPr>
          <w:rFonts w:ascii="Arial" w:hAnsi="Arial" w:cs="Arial"/>
          <w:sz w:val="22"/>
          <w:szCs w:val="22"/>
        </w:rPr>
        <w:t>Try to pick up and put down the bag with smooth movements, rather than jerky and sudden actions</w:t>
      </w:r>
    </w:p>
    <w:p w14:paraId="4C4CC5B6" w14:textId="7E607EED" w:rsidR="00F30064" w:rsidRDefault="00F30064" w:rsidP="00EF2322">
      <w:pPr>
        <w:pStyle w:val="ListParagraph"/>
        <w:numPr>
          <w:ilvl w:val="0"/>
          <w:numId w:val="30"/>
        </w:numPr>
        <w:jc w:val="both"/>
        <w:rPr>
          <w:rFonts w:ascii="Arial" w:hAnsi="Arial" w:cs="Arial"/>
          <w:sz w:val="22"/>
          <w:szCs w:val="22"/>
        </w:rPr>
      </w:pPr>
      <w:r w:rsidRPr="00F30064">
        <w:rPr>
          <w:rFonts w:ascii="Arial" w:hAnsi="Arial" w:cs="Arial"/>
          <w:sz w:val="22"/>
          <w:szCs w:val="22"/>
        </w:rPr>
        <w:t>If possible, use a backpack design with padded shoulder straps – carry over both shoulders.</w:t>
      </w:r>
    </w:p>
    <w:p w14:paraId="1760F03D" w14:textId="77777777" w:rsidR="00F30064" w:rsidRPr="00F30064" w:rsidRDefault="00F30064" w:rsidP="00EF2322">
      <w:pPr>
        <w:pStyle w:val="ListParagraph"/>
        <w:jc w:val="both"/>
        <w:rPr>
          <w:rFonts w:ascii="Arial" w:hAnsi="Arial" w:cs="Arial"/>
          <w:sz w:val="22"/>
          <w:szCs w:val="22"/>
        </w:rPr>
      </w:pPr>
    </w:p>
    <w:p w14:paraId="3849B095" w14:textId="77777777" w:rsidR="00F30064" w:rsidRPr="00F30064" w:rsidRDefault="00F30064" w:rsidP="00EF2322">
      <w:pPr>
        <w:jc w:val="both"/>
        <w:rPr>
          <w:rFonts w:ascii="Arial" w:hAnsi="Arial" w:cs="Arial"/>
          <w:color w:val="00B0F0"/>
          <w:sz w:val="22"/>
          <w:szCs w:val="22"/>
        </w:rPr>
      </w:pPr>
      <w:r w:rsidRPr="00F30064">
        <w:rPr>
          <w:rFonts w:ascii="Arial" w:hAnsi="Arial" w:cs="Arial"/>
          <w:color w:val="00B0F0"/>
          <w:sz w:val="22"/>
          <w:szCs w:val="22"/>
        </w:rPr>
        <w:t>Laptops, chargers and electrical safety</w:t>
      </w:r>
    </w:p>
    <w:p w14:paraId="7E081952" w14:textId="4EAD9F66" w:rsidR="00F30064" w:rsidRPr="00F30064" w:rsidRDefault="00F30064" w:rsidP="00EF2322">
      <w:pPr>
        <w:jc w:val="both"/>
        <w:rPr>
          <w:rFonts w:ascii="Arial" w:hAnsi="Arial" w:cs="Arial"/>
          <w:sz w:val="22"/>
          <w:szCs w:val="22"/>
        </w:rPr>
      </w:pPr>
      <w:r w:rsidRPr="00F30064">
        <w:rPr>
          <w:rFonts w:ascii="Arial" w:hAnsi="Arial" w:cs="Arial"/>
          <w:sz w:val="22"/>
          <w:szCs w:val="22"/>
        </w:rPr>
        <w:t xml:space="preserve">Laptops and their power supplies (chargers) are not items of 'specified electrical equipment' and therefore no specific electrical safety precautions are stated in legislation or regulations for these items. There is, however, a general duty to ensure electrical safety for these items. </w:t>
      </w:r>
    </w:p>
    <w:p w14:paraId="00709BF6" w14:textId="2AAC24E0" w:rsidR="00F30064" w:rsidRDefault="00F30064" w:rsidP="00EF2322">
      <w:pPr>
        <w:jc w:val="both"/>
        <w:rPr>
          <w:rFonts w:ascii="Arial" w:hAnsi="Arial" w:cs="Arial"/>
          <w:sz w:val="22"/>
          <w:szCs w:val="22"/>
        </w:rPr>
      </w:pPr>
    </w:p>
    <w:p w14:paraId="403380CD" w14:textId="01F843E3" w:rsidR="00F30064" w:rsidRPr="00F30064" w:rsidRDefault="00F30064" w:rsidP="00EF2322">
      <w:pPr>
        <w:jc w:val="both"/>
        <w:rPr>
          <w:rFonts w:ascii="Arial" w:hAnsi="Arial" w:cs="Arial"/>
          <w:sz w:val="22"/>
          <w:szCs w:val="22"/>
        </w:rPr>
      </w:pPr>
      <w:r w:rsidRPr="00F30064">
        <w:rPr>
          <w:rFonts w:ascii="Arial" w:hAnsi="Arial" w:cs="Arial"/>
          <w:color w:val="00B0F0"/>
          <w:sz w:val="22"/>
          <w:szCs w:val="22"/>
        </w:rPr>
        <w:t xml:space="preserve">Electrical </w:t>
      </w:r>
      <w:r w:rsidR="00EF2322" w:rsidRPr="00EF2322">
        <w:rPr>
          <w:rFonts w:ascii="Arial" w:hAnsi="Arial" w:cs="Arial"/>
          <w:color w:val="00B0F0"/>
          <w:sz w:val="22"/>
          <w:szCs w:val="22"/>
        </w:rPr>
        <w:t>care and maintenance</w:t>
      </w:r>
      <w:r w:rsidRPr="00F30064">
        <w:rPr>
          <w:rFonts w:ascii="Arial" w:hAnsi="Arial" w:cs="Arial"/>
          <w:color w:val="00B0F0"/>
          <w:sz w:val="22"/>
          <w:szCs w:val="22"/>
        </w:rPr>
        <w:t xml:space="preserve"> </w:t>
      </w:r>
    </w:p>
    <w:p w14:paraId="12E10E1E" w14:textId="77777777" w:rsidR="00F30064" w:rsidRPr="00F30064" w:rsidRDefault="00F30064" w:rsidP="00EF2322">
      <w:pPr>
        <w:jc w:val="both"/>
        <w:rPr>
          <w:rFonts w:ascii="Arial" w:hAnsi="Arial" w:cs="Arial"/>
          <w:sz w:val="22"/>
          <w:szCs w:val="22"/>
        </w:rPr>
      </w:pPr>
      <w:r w:rsidRPr="00F30064">
        <w:rPr>
          <w:rFonts w:ascii="Arial" w:hAnsi="Arial" w:cs="Arial"/>
          <w:sz w:val="22"/>
          <w:szCs w:val="22"/>
        </w:rPr>
        <w:t>Like all electrical equipment, laptops and chargers should be:</w:t>
      </w:r>
    </w:p>
    <w:p w14:paraId="5EE75FFA" w14:textId="77B083AD" w:rsidR="00F30064" w:rsidRPr="00F30064" w:rsidRDefault="00F30064" w:rsidP="00EF2322">
      <w:pPr>
        <w:pStyle w:val="ListParagraph"/>
        <w:numPr>
          <w:ilvl w:val="0"/>
          <w:numId w:val="31"/>
        </w:numPr>
        <w:jc w:val="both"/>
        <w:rPr>
          <w:rFonts w:ascii="Arial" w:hAnsi="Arial" w:cs="Arial"/>
          <w:sz w:val="22"/>
          <w:szCs w:val="22"/>
        </w:rPr>
      </w:pPr>
      <w:r w:rsidRPr="00F30064">
        <w:rPr>
          <w:rFonts w:ascii="Arial" w:hAnsi="Arial" w:cs="Arial"/>
          <w:sz w:val="22"/>
          <w:szCs w:val="22"/>
        </w:rPr>
        <w:t>used according to the manufacturer’s instructions; and</w:t>
      </w:r>
    </w:p>
    <w:p w14:paraId="6D59D3CF" w14:textId="4389DCAE" w:rsidR="00F30064" w:rsidRDefault="00F30064" w:rsidP="00EF2322">
      <w:pPr>
        <w:pStyle w:val="ListParagraph"/>
        <w:numPr>
          <w:ilvl w:val="0"/>
          <w:numId w:val="31"/>
        </w:numPr>
        <w:jc w:val="both"/>
        <w:rPr>
          <w:rFonts w:ascii="Arial" w:hAnsi="Arial" w:cs="Arial"/>
          <w:sz w:val="22"/>
          <w:szCs w:val="22"/>
        </w:rPr>
      </w:pPr>
      <w:r w:rsidRPr="00F30064">
        <w:rPr>
          <w:rFonts w:ascii="Arial" w:hAnsi="Arial" w:cs="Arial"/>
          <w:sz w:val="22"/>
          <w:szCs w:val="22"/>
        </w:rPr>
        <w:t>protected from damage through general care and maintenance.</w:t>
      </w:r>
    </w:p>
    <w:p w14:paraId="1FF74BEF" w14:textId="7F26C42E" w:rsidR="00EF2322" w:rsidRDefault="00EF2322" w:rsidP="00EF2322">
      <w:pPr>
        <w:pStyle w:val="ListParagraph"/>
        <w:numPr>
          <w:ilvl w:val="0"/>
          <w:numId w:val="31"/>
        </w:numPr>
        <w:jc w:val="both"/>
        <w:rPr>
          <w:rFonts w:ascii="Arial" w:hAnsi="Arial" w:cs="Arial"/>
          <w:sz w:val="22"/>
          <w:szCs w:val="22"/>
        </w:rPr>
      </w:pPr>
      <w:r w:rsidRPr="00EF2322">
        <w:rPr>
          <w:rFonts w:ascii="Arial" w:hAnsi="Arial" w:cs="Arial"/>
          <w:sz w:val="22"/>
          <w:szCs w:val="22"/>
        </w:rPr>
        <w:t>Position cables so they do not cause a</w:t>
      </w:r>
      <w:r>
        <w:rPr>
          <w:rFonts w:ascii="Arial" w:hAnsi="Arial" w:cs="Arial"/>
          <w:sz w:val="22"/>
          <w:szCs w:val="22"/>
        </w:rPr>
        <w:t xml:space="preserve"> </w:t>
      </w:r>
      <w:r w:rsidRPr="00EF2322">
        <w:rPr>
          <w:rFonts w:ascii="Arial" w:hAnsi="Arial" w:cs="Arial"/>
          <w:sz w:val="22"/>
          <w:szCs w:val="22"/>
        </w:rPr>
        <w:t>trip hazard.</w:t>
      </w:r>
    </w:p>
    <w:p w14:paraId="1945AD75" w14:textId="03600BCF" w:rsidR="00EF2322" w:rsidRPr="00EF2322" w:rsidRDefault="00EF2322" w:rsidP="00EF2322">
      <w:pPr>
        <w:pStyle w:val="ListParagraph"/>
        <w:numPr>
          <w:ilvl w:val="0"/>
          <w:numId w:val="31"/>
        </w:numPr>
        <w:jc w:val="both"/>
        <w:rPr>
          <w:rFonts w:ascii="Arial" w:hAnsi="Arial" w:cs="Arial"/>
          <w:sz w:val="22"/>
          <w:szCs w:val="22"/>
        </w:rPr>
      </w:pPr>
      <w:r w:rsidRPr="00EF2322">
        <w:rPr>
          <w:rFonts w:ascii="Arial" w:hAnsi="Arial" w:cs="Arial"/>
          <w:sz w:val="22"/>
          <w:szCs w:val="22"/>
        </w:rPr>
        <w:t>Protect leads and equipment from damage e.g. position leads and equipment where they are not likely to be damaged</w:t>
      </w:r>
    </w:p>
    <w:p w14:paraId="0D2E064F" w14:textId="2C249D1D" w:rsidR="00F30064" w:rsidRPr="008232C5" w:rsidRDefault="00F30064" w:rsidP="00EF2322">
      <w:pPr>
        <w:pStyle w:val="ListParagraph"/>
        <w:numPr>
          <w:ilvl w:val="0"/>
          <w:numId w:val="32"/>
        </w:numPr>
        <w:jc w:val="both"/>
        <w:rPr>
          <w:rFonts w:ascii="Arial" w:hAnsi="Arial" w:cs="Arial"/>
          <w:sz w:val="22"/>
          <w:szCs w:val="22"/>
        </w:rPr>
      </w:pPr>
      <w:r w:rsidRPr="008232C5">
        <w:rPr>
          <w:rFonts w:ascii="Arial" w:hAnsi="Arial" w:cs="Arial"/>
          <w:sz w:val="22"/>
          <w:szCs w:val="22"/>
        </w:rPr>
        <w:t>Make visual inspections of the lead, plug and item before use for any cuts, damage, cracks, burnt areas etc. If these are identified, remove the item from use</w:t>
      </w:r>
    </w:p>
    <w:p w14:paraId="39B4C969" w14:textId="4E8BE4C8" w:rsidR="00F30064" w:rsidRPr="008232C5" w:rsidRDefault="00F30064" w:rsidP="00EF2322">
      <w:pPr>
        <w:pStyle w:val="ListParagraph"/>
        <w:numPr>
          <w:ilvl w:val="0"/>
          <w:numId w:val="32"/>
        </w:numPr>
        <w:jc w:val="both"/>
        <w:rPr>
          <w:rFonts w:ascii="Arial" w:hAnsi="Arial" w:cs="Arial"/>
          <w:sz w:val="22"/>
          <w:szCs w:val="22"/>
        </w:rPr>
      </w:pPr>
      <w:r w:rsidRPr="008232C5">
        <w:rPr>
          <w:rFonts w:ascii="Arial" w:hAnsi="Arial" w:cs="Arial"/>
          <w:sz w:val="22"/>
          <w:szCs w:val="22"/>
        </w:rPr>
        <w:t>Use power boards (with overload protection) instead of double adaptors</w:t>
      </w:r>
    </w:p>
    <w:p w14:paraId="679F8A46" w14:textId="6770E05D" w:rsidR="00F30064" w:rsidRPr="008232C5" w:rsidRDefault="00F30064" w:rsidP="00EF2322">
      <w:pPr>
        <w:pStyle w:val="ListParagraph"/>
        <w:numPr>
          <w:ilvl w:val="0"/>
          <w:numId w:val="32"/>
        </w:numPr>
        <w:jc w:val="both"/>
        <w:rPr>
          <w:rFonts w:ascii="Arial" w:hAnsi="Arial" w:cs="Arial"/>
          <w:sz w:val="22"/>
          <w:szCs w:val="22"/>
        </w:rPr>
      </w:pPr>
      <w:r w:rsidRPr="008232C5">
        <w:rPr>
          <w:rFonts w:ascii="Arial" w:hAnsi="Arial" w:cs="Arial"/>
          <w:sz w:val="22"/>
          <w:szCs w:val="22"/>
        </w:rPr>
        <w:t>Remove faulty electrical items from use immediately to ensure the item is not used inadvertently by someone else; clearly label them as ‘faulty’ or ‘out of service’</w:t>
      </w:r>
    </w:p>
    <w:p w14:paraId="2B91BC5B" w14:textId="77777777" w:rsidR="008232C5" w:rsidRDefault="00F30064" w:rsidP="00EF2322">
      <w:pPr>
        <w:pStyle w:val="ListParagraph"/>
        <w:numPr>
          <w:ilvl w:val="0"/>
          <w:numId w:val="32"/>
        </w:numPr>
        <w:jc w:val="both"/>
        <w:rPr>
          <w:rFonts w:ascii="Arial" w:hAnsi="Arial" w:cs="Arial"/>
          <w:sz w:val="22"/>
          <w:szCs w:val="22"/>
        </w:rPr>
      </w:pPr>
      <w:r w:rsidRPr="008232C5">
        <w:rPr>
          <w:rFonts w:ascii="Arial" w:hAnsi="Arial" w:cs="Arial"/>
          <w:sz w:val="22"/>
          <w:szCs w:val="22"/>
        </w:rPr>
        <w:t>Discard faulty electrical equipment or have it repaired by an electrician.</w:t>
      </w:r>
    </w:p>
    <w:p w14:paraId="2D675D16" w14:textId="003D7691" w:rsidR="00F30064" w:rsidRDefault="008232C5" w:rsidP="00EF2322">
      <w:pPr>
        <w:pStyle w:val="ListParagraph"/>
        <w:numPr>
          <w:ilvl w:val="0"/>
          <w:numId w:val="32"/>
        </w:numPr>
        <w:jc w:val="both"/>
        <w:rPr>
          <w:rFonts w:ascii="Arial" w:hAnsi="Arial" w:cs="Arial"/>
          <w:sz w:val="22"/>
          <w:szCs w:val="22"/>
        </w:rPr>
      </w:pPr>
      <w:r>
        <w:rPr>
          <w:rFonts w:ascii="Arial" w:hAnsi="Arial" w:cs="Arial"/>
          <w:sz w:val="22"/>
          <w:szCs w:val="22"/>
        </w:rPr>
        <w:t>P</w:t>
      </w:r>
      <w:r w:rsidR="00F30064" w:rsidRPr="008232C5">
        <w:rPr>
          <w:rFonts w:ascii="Arial" w:hAnsi="Arial" w:cs="Arial"/>
          <w:sz w:val="22"/>
          <w:szCs w:val="22"/>
        </w:rPr>
        <w:t>lug laptops and chargers into power points that have safety switch protection</w:t>
      </w:r>
      <w:r>
        <w:rPr>
          <w:rFonts w:ascii="Arial" w:hAnsi="Arial" w:cs="Arial"/>
          <w:sz w:val="22"/>
          <w:szCs w:val="22"/>
        </w:rPr>
        <w:t xml:space="preserve">, where possible. </w:t>
      </w:r>
    </w:p>
    <w:p w14:paraId="5E8D6F0F" w14:textId="77777777" w:rsidR="00EF2322" w:rsidRDefault="00EF2322" w:rsidP="00EF2322">
      <w:pPr>
        <w:jc w:val="both"/>
        <w:rPr>
          <w:rFonts w:ascii="Arial" w:hAnsi="Arial" w:cs="Arial"/>
          <w:sz w:val="22"/>
          <w:szCs w:val="22"/>
        </w:rPr>
      </w:pPr>
    </w:p>
    <w:p w14:paraId="0CA25C57" w14:textId="4BA01C43" w:rsidR="00EF2322" w:rsidRPr="00EF2322" w:rsidRDefault="00EF2322" w:rsidP="00EF2322">
      <w:pPr>
        <w:jc w:val="both"/>
        <w:rPr>
          <w:rFonts w:ascii="Arial" w:hAnsi="Arial" w:cs="Arial"/>
          <w:sz w:val="22"/>
          <w:szCs w:val="22"/>
        </w:rPr>
      </w:pPr>
      <w:r w:rsidRPr="00EF2322">
        <w:rPr>
          <w:rFonts w:ascii="Arial" w:hAnsi="Arial" w:cs="Arial"/>
          <w:sz w:val="22"/>
          <w:szCs w:val="22"/>
        </w:rPr>
        <w:t>The combined used of the above items allows</w:t>
      </w:r>
      <w:r>
        <w:rPr>
          <w:rFonts w:ascii="Arial" w:hAnsi="Arial" w:cs="Arial"/>
          <w:sz w:val="22"/>
          <w:szCs w:val="22"/>
        </w:rPr>
        <w:t xml:space="preserve"> </w:t>
      </w:r>
      <w:r w:rsidRPr="00EF2322">
        <w:rPr>
          <w:rFonts w:ascii="Arial" w:hAnsi="Arial" w:cs="Arial"/>
          <w:sz w:val="22"/>
          <w:szCs w:val="22"/>
        </w:rPr>
        <w:t>the laptop to be set up similarly to a regular</w:t>
      </w:r>
      <w:r>
        <w:rPr>
          <w:rFonts w:ascii="Arial" w:hAnsi="Arial" w:cs="Arial"/>
          <w:sz w:val="22"/>
          <w:szCs w:val="22"/>
        </w:rPr>
        <w:t xml:space="preserve"> </w:t>
      </w:r>
      <w:r w:rsidRPr="00EF2322">
        <w:rPr>
          <w:rFonts w:ascii="Arial" w:hAnsi="Arial" w:cs="Arial"/>
          <w:sz w:val="22"/>
          <w:szCs w:val="22"/>
        </w:rPr>
        <w:t>desktop computer system.</w:t>
      </w:r>
    </w:p>
    <w:sectPr w:rsidR="00EF2322" w:rsidRPr="00EF2322" w:rsidSect="00F30064">
      <w:headerReference w:type="default" r:id="rId7"/>
      <w:footerReference w:type="default" r:id="rId8"/>
      <w:type w:val="continuous"/>
      <w:pgSz w:w="11907" w:h="16840" w:code="9"/>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AEFB4" w14:textId="77777777" w:rsidR="00980029" w:rsidRDefault="00980029">
      <w:r>
        <w:separator/>
      </w:r>
    </w:p>
  </w:endnote>
  <w:endnote w:type="continuationSeparator" w:id="0">
    <w:p w14:paraId="41A8EFDD" w14:textId="77777777" w:rsidR="00980029" w:rsidRDefault="00980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D23F" w14:textId="157E3C78" w:rsidR="00E1351E" w:rsidRPr="005F6D14" w:rsidRDefault="00220D87" w:rsidP="00AD211B">
    <w:pPr>
      <w:pStyle w:val="Footer"/>
      <w:jc w:val="center"/>
      <w:rPr>
        <w:rFonts w:ascii="Arial" w:hAnsi="Arial" w:cs="Arial"/>
        <w:sz w:val="18"/>
        <w:szCs w:val="18"/>
      </w:rPr>
    </w:pPr>
    <w:r w:rsidRPr="00523A15">
      <w:rPr>
        <w:noProof/>
      </w:rPr>
      <w:drawing>
        <wp:anchor distT="0" distB="0" distL="114300" distR="114300" simplePos="0" relativeHeight="251668480" behindDoc="0" locked="0" layoutInCell="1" allowOverlap="1" wp14:anchorId="65F6AB52" wp14:editId="0225A911">
          <wp:simplePos x="0" y="0"/>
          <wp:positionH relativeFrom="margin">
            <wp:align>center</wp:align>
          </wp:positionH>
          <wp:positionV relativeFrom="paragraph">
            <wp:posOffset>-90805</wp:posOffset>
          </wp:positionV>
          <wp:extent cx="7061621" cy="361950"/>
          <wp:effectExtent l="0" t="0" r="6350" b="0"/>
          <wp:wrapNone/>
          <wp:docPr id="1478540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57208" name=""/>
                  <pic:cNvPicPr/>
                </pic:nvPicPr>
                <pic:blipFill>
                  <a:blip r:embed="rId1">
                    <a:extLst>
                      <a:ext uri="{28A0092B-C50C-407E-A947-70E740481C1C}">
                        <a14:useLocalDpi xmlns:a14="http://schemas.microsoft.com/office/drawing/2010/main" val="0"/>
                      </a:ext>
                    </a:extLst>
                  </a:blip>
                  <a:stretch>
                    <a:fillRect/>
                  </a:stretch>
                </pic:blipFill>
                <pic:spPr>
                  <a:xfrm>
                    <a:off x="0" y="0"/>
                    <a:ext cx="7061621" cy="3619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3A63F" w14:textId="77777777" w:rsidR="00980029" w:rsidRDefault="00980029">
      <w:r>
        <w:separator/>
      </w:r>
    </w:p>
  </w:footnote>
  <w:footnote w:type="continuationSeparator" w:id="0">
    <w:p w14:paraId="2F85BEA8" w14:textId="77777777" w:rsidR="00980029" w:rsidRDefault="00980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5C35" w14:textId="7399197F" w:rsidR="00E1351E" w:rsidRDefault="00AD211B">
    <w:pPr>
      <w:pStyle w:val="Header"/>
    </w:pPr>
    <w:r>
      <w:rPr>
        <w:rFonts w:ascii="Arial" w:hAnsi="Arial" w:cs="Arial"/>
        <w:noProof/>
        <w:sz w:val="22"/>
        <w:szCs w:val="22"/>
        <w:lang w:eastAsia="en-AU"/>
      </w:rPr>
      <w:drawing>
        <wp:anchor distT="0" distB="0" distL="114300" distR="114300" simplePos="0" relativeHeight="251662336" behindDoc="0" locked="0" layoutInCell="1" allowOverlap="1" wp14:anchorId="5374042A" wp14:editId="4AB9069A">
          <wp:simplePos x="0" y="0"/>
          <wp:positionH relativeFrom="margin">
            <wp:align>center</wp:align>
          </wp:positionH>
          <wp:positionV relativeFrom="paragraph">
            <wp:posOffset>-114300</wp:posOffset>
          </wp:positionV>
          <wp:extent cx="6931660" cy="730250"/>
          <wp:effectExtent l="0" t="0" r="2540" b="0"/>
          <wp:wrapTight wrapText="bothSides">
            <wp:wrapPolygon edited="0">
              <wp:start x="0" y="0"/>
              <wp:lineTo x="0" y="20849"/>
              <wp:lineTo x="21549" y="20849"/>
              <wp:lineTo x="21549" y="0"/>
              <wp:lineTo x="0" y="0"/>
            </wp:wrapPolygon>
          </wp:wrapTight>
          <wp:docPr id="1288233242" name="Picture 1288233242" desc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1"/>
                  <pic:cNvPicPr>
                    <a:picLocks noChangeAspect="1" noChangeArrowheads="1"/>
                  </pic:cNvPicPr>
                </pic:nvPicPr>
                <pic:blipFill>
                  <a:blip r:embed="rId1">
                    <a:extLst>
                      <a:ext uri="{28A0092B-C50C-407E-A947-70E740481C1C}">
                        <a14:useLocalDpi xmlns:a14="http://schemas.microsoft.com/office/drawing/2010/main" val="0"/>
                      </a:ext>
                    </a:extLst>
                  </a:blip>
                  <a:srcRect b="8730"/>
                  <a:stretch>
                    <a:fillRect/>
                  </a:stretch>
                </pic:blipFill>
                <pic:spPr bwMode="auto">
                  <a:xfrm>
                    <a:off x="0" y="0"/>
                    <a:ext cx="6931660" cy="730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DCC"/>
    <w:multiLevelType w:val="hybridMultilevel"/>
    <w:tmpl w:val="698C7B62"/>
    <w:lvl w:ilvl="0" w:tplc="0C090011">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15:restartNumberingAfterBreak="0">
    <w:nsid w:val="065E721E"/>
    <w:multiLevelType w:val="hybridMultilevel"/>
    <w:tmpl w:val="7194B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B63F9"/>
    <w:multiLevelType w:val="hybridMultilevel"/>
    <w:tmpl w:val="211EC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291E58"/>
    <w:multiLevelType w:val="hybridMultilevel"/>
    <w:tmpl w:val="7158BF5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85388F"/>
    <w:multiLevelType w:val="multilevel"/>
    <w:tmpl w:val="1652B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A63A8"/>
    <w:multiLevelType w:val="hybridMultilevel"/>
    <w:tmpl w:val="DB9E0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4317E1"/>
    <w:multiLevelType w:val="hybridMultilevel"/>
    <w:tmpl w:val="7856D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EB3BEE"/>
    <w:multiLevelType w:val="hybridMultilevel"/>
    <w:tmpl w:val="C5A4D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3D702A"/>
    <w:multiLevelType w:val="hybridMultilevel"/>
    <w:tmpl w:val="7110F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F142E2"/>
    <w:multiLevelType w:val="hybridMultilevel"/>
    <w:tmpl w:val="7262A7FE"/>
    <w:lvl w:ilvl="0" w:tplc="E12E3D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67C6EB7"/>
    <w:multiLevelType w:val="hybridMultilevel"/>
    <w:tmpl w:val="515A6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05566E"/>
    <w:multiLevelType w:val="multilevel"/>
    <w:tmpl w:val="027A7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776B2E"/>
    <w:multiLevelType w:val="hybridMultilevel"/>
    <w:tmpl w:val="0BBEC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1687F52"/>
    <w:multiLevelType w:val="hybridMultilevel"/>
    <w:tmpl w:val="7A9C31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25B5650"/>
    <w:multiLevelType w:val="hybridMultilevel"/>
    <w:tmpl w:val="07E8C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976374"/>
    <w:multiLevelType w:val="hybridMultilevel"/>
    <w:tmpl w:val="35542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740E0E"/>
    <w:multiLevelType w:val="multilevel"/>
    <w:tmpl w:val="4A700A1A"/>
    <w:lvl w:ilvl="0">
      <w:start w:val="1"/>
      <w:numFmt w:val="decimal"/>
      <w:pStyle w:val="MELegal1"/>
      <w:lvlText w:val="%1."/>
      <w:lvlJc w:val="left"/>
      <w:pPr>
        <w:tabs>
          <w:tab w:val="num" w:pos="851"/>
        </w:tabs>
        <w:ind w:left="851" w:hanging="851"/>
      </w:pPr>
      <w:rPr>
        <w:rFonts w:hint="default"/>
      </w:rPr>
    </w:lvl>
    <w:lvl w:ilvl="1">
      <w:start w:val="1"/>
      <w:numFmt w:val="decimal"/>
      <w:pStyle w:val="MELegal2"/>
      <w:lvlText w:val="%1.%2"/>
      <w:lvlJc w:val="left"/>
      <w:pPr>
        <w:tabs>
          <w:tab w:val="num" w:pos="851"/>
        </w:tabs>
        <w:ind w:left="851" w:hanging="851"/>
      </w:pPr>
      <w:rPr>
        <w:rFonts w:hint="default"/>
      </w:rPr>
    </w:lvl>
    <w:lvl w:ilvl="2">
      <w:start w:val="1"/>
      <w:numFmt w:val="lowerLetter"/>
      <w:pStyle w:val="MELegal3"/>
      <w:lvlText w:val="(%3)"/>
      <w:lvlJc w:val="left"/>
      <w:pPr>
        <w:tabs>
          <w:tab w:val="num" w:pos="1134"/>
        </w:tabs>
        <w:ind w:left="1701" w:hanging="850"/>
      </w:pPr>
      <w:rPr>
        <w:rFonts w:hint="default"/>
      </w:rPr>
    </w:lvl>
    <w:lvl w:ilvl="3">
      <w:start w:val="1"/>
      <w:numFmt w:val="lowerRoman"/>
      <w:pStyle w:val="MELegal4"/>
      <w:lvlText w:val="(%4)"/>
      <w:lvlJc w:val="left"/>
      <w:pPr>
        <w:tabs>
          <w:tab w:val="num" w:pos="2552"/>
        </w:tabs>
        <w:ind w:left="2552" w:hanging="851"/>
      </w:pPr>
      <w:rPr>
        <w:rFonts w:hint="default"/>
      </w:rPr>
    </w:lvl>
    <w:lvl w:ilvl="4">
      <w:start w:val="1"/>
      <w:numFmt w:val="upperLetter"/>
      <w:pStyle w:val="MELegal5"/>
      <w:lvlText w:val="(%5)"/>
      <w:lvlJc w:val="left"/>
      <w:pPr>
        <w:tabs>
          <w:tab w:val="num" w:pos="3402"/>
        </w:tabs>
        <w:ind w:left="3402" w:hanging="850"/>
      </w:pPr>
      <w:rPr>
        <w:rFonts w:hint="default"/>
      </w:rPr>
    </w:lvl>
    <w:lvl w:ilvl="5">
      <w:start w:val="1"/>
      <w:numFmt w:val="upperRoman"/>
      <w:pStyle w:val="MELegal6"/>
      <w:lvlText w:val="(%6)"/>
      <w:lvlJc w:val="left"/>
      <w:pPr>
        <w:tabs>
          <w:tab w:val="num" w:pos="4253"/>
        </w:tabs>
        <w:ind w:left="4253" w:hanging="851"/>
      </w:pPr>
      <w:rPr>
        <w:rFonts w:hint="default"/>
      </w:rPr>
    </w:lvl>
    <w:lvl w:ilvl="6">
      <w:start w:val="1"/>
      <w:numFmt w:val="decimal"/>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5BE77ADB"/>
    <w:multiLevelType w:val="multilevel"/>
    <w:tmpl w:val="FE943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544438"/>
    <w:multiLevelType w:val="singleLevel"/>
    <w:tmpl w:val="38E88E10"/>
    <w:lvl w:ilvl="0">
      <w:start w:val="1"/>
      <w:numFmt w:val="bullet"/>
      <w:pStyle w:val="bullet"/>
      <w:lvlText w:val=""/>
      <w:lvlJc w:val="left"/>
      <w:pPr>
        <w:tabs>
          <w:tab w:val="num" w:pos="360"/>
        </w:tabs>
        <w:ind w:left="360" w:hanging="360"/>
      </w:pPr>
      <w:rPr>
        <w:rFonts w:ascii="Symbol" w:hAnsi="Symbol" w:hint="default"/>
        <w:sz w:val="20"/>
      </w:rPr>
    </w:lvl>
  </w:abstractNum>
  <w:abstractNum w:abstractNumId="19" w15:restartNumberingAfterBreak="0">
    <w:nsid w:val="5DBB0BD5"/>
    <w:multiLevelType w:val="hybridMultilevel"/>
    <w:tmpl w:val="384C3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F465F3"/>
    <w:multiLevelType w:val="singleLevel"/>
    <w:tmpl w:val="E27A0720"/>
    <w:lvl w:ilvl="0">
      <w:start w:val="1"/>
      <w:numFmt w:val="lowerLetter"/>
      <w:lvlText w:val="(%1)"/>
      <w:lvlJc w:val="left"/>
      <w:pPr>
        <w:tabs>
          <w:tab w:val="num" w:pos="450"/>
        </w:tabs>
        <w:ind w:left="450" w:hanging="450"/>
      </w:pPr>
      <w:rPr>
        <w:rFonts w:hint="default"/>
      </w:rPr>
    </w:lvl>
  </w:abstractNum>
  <w:abstractNum w:abstractNumId="21" w15:restartNumberingAfterBreak="0">
    <w:nsid w:val="647536C2"/>
    <w:multiLevelType w:val="hybridMultilevel"/>
    <w:tmpl w:val="D124F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73C4719"/>
    <w:multiLevelType w:val="multilevel"/>
    <w:tmpl w:val="98FEDC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E51158"/>
    <w:multiLevelType w:val="hybridMultilevel"/>
    <w:tmpl w:val="FC362F86"/>
    <w:lvl w:ilvl="0" w:tplc="0C090005">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4" w15:restartNumberingAfterBreak="0">
    <w:nsid w:val="6B817228"/>
    <w:multiLevelType w:val="hybridMultilevel"/>
    <w:tmpl w:val="5A8C2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EF778F"/>
    <w:multiLevelType w:val="hybridMultilevel"/>
    <w:tmpl w:val="03CA9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815552"/>
    <w:multiLevelType w:val="multilevel"/>
    <w:tmpl w:val="E20452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A66889"/>
    <w:multiLevelType w:val="hybridMultilevel"/>
    <w:tmpl w:val="16BC9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123357"/>
    <w:multiLevelType w:val="hybridMultilevel"/>
    <w:tmpl w:val="93189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B51F49"/>
    <w:multiLevelType w:val="hybridMultilevel"/>
    <w:tmpl w:val="62BC4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DBF6C9B"/>
    <w:multiLevelType w:val="hybridMultilevel"/>
    <w:tmpl w:val="BF245C0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7F0660B1"/>
    <w:multiLevelType w:val="hybridMultilevel"/>
    <w:tmpl w:val="7012F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5400412">
    <w:abstractNumId w:val="20"/>
  </w:num>
  <w:num w:numId="2" w16cid:durableId="1421562539">
    <w:abstractNumId w:val="9"/>
  </w:num>
  <w:num w:numId="3" w16cid:durableId="1711765288">
    <w:abstractNumId w:val="0"/>
  </w:num>
  <w:num w:numId="4" w16cid:durableId="1310984078">
    <w:abstractNumId w:val="16"/>
  </w:num>
  <w:num w:numId="5" w16cid:durableId="2012292340">
    <w:abstractNumId w:val="12"/>
  </w:num>
  <w:num w:numId="6" w16cid:durableId="17850047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748466">
    <w:abstractNumId w:val="18"/>
  </w:num>
  <w:num w:numId="8" w16cid:durableId="1759063103">
    <w:abstractNumId w:val="23"/>
  </w:num>
  <w:num w:numId="9" w16cid:durableId="1254509973">
    <w:abstractNumId w:val="21"/>
  </w:num>
  <w:num w:numId="10" w16cid:durableId="2002157472">
    <w:abstractNumId w:val="4"/>
  </w:num>
  <w:num w:numId="11" w16cid:durableId="1844389613">
    <w:abstractNumId w:val="1"/>
  </w:num>
  <w:num w:numId="12" w16cid:durableId="2051801443">
    <w:abstractNumId w:val="17"/>
  </w:num>
  <w:num w:numId="13" w16cid:durableId="1933278343">
    <w:abstractNumId w:val="22"/>
  </w:num>
  <w:num w:numId="14" w16cid:durableId="167016854">
    <w:abstractNumId w:val="26"/>
  </w:num>
  <w:num w:numId="15" w16cid:durableId="2007399475">
    <w:abstractNumId w:val="29"/>
  </w:num>
  <w:num w:numId="16" w16cid:durableId="1032001575">
    <w:abstractNumId w:val="10"/>
  </w:num>
  <w:num w:numId="17" w16cid:durableId="1512600660">
    <w:abstractNumId w:val="2"/>
  </w:num>
  <w:num w:numId="18" w16cid:durableId="1630938859">
    <w:abstractNumId w:val="15"/>
  </w:num>
  <w:num w:numId="19" w16cid:durableId="1196305760">
    <w:abstractNumId w:val="31"/>
  </w:num>
  <w:num w:numId="20" w16cid:durableId="789789282">
    <w:abstractNumId w:val="3"/>
  </w:num>
  <w:num w:numId="21" w16cid:durableId="584534446">
    <w:abstractNumId w:val="30"/>
  </w:num>
  <w:num w:numId="22" w16cid:durableId="1333803638">
    <w:abstractNumId w:val="27"/>
  </w:num>
  <w:num w:numId="23" w16cid:durableId="255598549">
    <w:abstractNumId w:val="19"/>
  </w:num>
  <w:num w:numId="24" w16cid:durableId="12924154">
    <w:abstractNumId w:val="6"/>
  </w:num>
  <w:num w:numId="25" w16cid:durableId="1023940895">
    <w:abstractNumId w:val="25"/>
  </w:num>
  <w:num w:numId="26" w16cid:durableId="1987583382">
    <w:abstractNumId w:val="11"/>
  </w:num>
  <w:num w:numId="27" w16cid:durableId="2035226913">
    <w:abstractNumId w:val="13"/>
  </w:num>
  <w:num w:numId="28" w16cid:durableId="1052925974">
    <w:abstractNumId w:val="24"/>
  </w:num>
  <w:num w:numId="29" w16cid:durableId="733314277">
    <w:abstractNumId w:val="14"/>
  </w:num>
  <w:num w:numId="30" w16cid:durableId="476387382">
    <w:abstractNumId w:val="28"/>
  </w:num>
  <w:num w:numId="31" w16cid:durableId="1069425106">
    <w:abstractNumId w:val="8"/>
  </w:num>
  <w:num w:numId="32" w16cid:durableId="282658436">
    <w:abstractNumId w:val="7"/>
  </w:num>
  <w:num w:numId="33" w16cid:durableId="422530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29"/>
    <w:rsid w:val="00001640"/>
    <w:rsid w:val="00010045"/>
    <w:rsid w:val="00011BC6"/>
    <w:rsid w:val="000214BC"/>
    <w:rsid w:val="000327D0"/>
    <w:rsid w:val="0003578D"/>
    <w:rsid w:val="00045F12"/>
    <w:rsid w:val="00047029"/>
    <w:rsid w:val="00060A8B"/>
    <w:rsid w:val="0006598D"/>
    <w:rsid w:val="00074AA5"/>
    <w:rsid w:val="00075E18"/>
    <w:rsid w:val="000901AE"/>
    <w:rsid w:val="000C0235"/>
    <w:rsid w:val="000C0909"/>
    <w:rsid w:val="000D6BF8"/>
    <w:rsid w:val="000D74F2"/>
    <w:rsid w:val="000F6356"/>
    <w:rsid w:val="000F73F7"/>
    <w:rsid w:val="001107D1"/>
    <w:rsid w:val="001157D0"/>
    <w:rsid w:val="00123B44"/>
    <w:rsid w:val="0014254E"/>
    <w:rsid w:val="00142DBA"/>
    <w:rsid w:val="00145795"/>
    <w:rsid w:val="00147BBC"/>
    <w:rsid w:val="00153926"/>
    <w:rsid w:val="001827F0"/>
    <w:rsid w:val="00183230"/>
    <w:rsid w:val="00196CC3"/>
    <w:rsid w:val="001A7AEA"/>
    <w:rsid w:val="001B36EA"/>
    <w:rsid w:val="001C1938"/>
    <w:rsid w:val="001C62BF"/>
    <w:rsid w:val="001D3F36"/>
    <w:rsid w:val="001D6C45"/>
    <w:rsid w:val="001E092E"/>
    <w:rsid w:val="001E2A43"/>
    <w:rsid w:val="00203586"/>
    <w:rsid w:val="00220A78"/>
    <w:rsid w:val="00220D87"/>
    <w:rsid w:val="00232EA6"/>
    <w:rsid w:val="0023359C"/>
    <w:rsid w:val="002452B3"/>
    <w:rsid w:val="00247192"/>
    <w:rsid w:val="0026590A"/>
    <w:rsid w:val="002A565A"/>
    <w:rsid w:val="002A6213"/>
    <w:rsid w:val="002B6EFF"/>
    <w:rsid w:val="002C430A"/>
    <w:rsid w:val="002C7B7A"/>
    <w:rsid w:val="002F3809"/>
    <w:rsid w:val="0031145C"/>
    <w:rsid w:val="00321F31"/>
    <w:rsid w:val="003236C5"/>
    <w:rsid w:val="00327E24"/>
    <w:rsid w:val="00331FE0"/>
    <w:rsid w:val="00351EA8"/>
    <w:rsid w:val="0036324C"/>
    <w:rsid w:val="00364212"/>
    <w:rsid w:val="0037296F"/>
    <w:rsid w:val="003B02DD"/>
    <w:rsid w:val="003B097E"/>
    <w:rsid w:val="003B0D0A"/>
    <w:rsid w:val="003B17DB"/>
    <w:rsid w:val="003D32C0"/>
    <w:rsid w:val="003E1F61"/>
    <w:rsid w:val="003E3583"/>
    <w:rsid w:val="003E7744"/>
    <w:rsid w:val="003F52AC"/>
    <w:rsid w:val="004033EE"/>
    <w:rsid w:val="0040691E"/>
    <w:rsid w:val="00420D09"/>
    <w:rsid w:val="00426D9D"/>
    <w:rsid w:val="004826AC"/>
    <w:rsid w:val="004A5657"/>
    <w:rsid w:val="004C14DA"/>
    <w:rsid w:val="004C6C59"/>
    <w:rsid w:val="004D4C24"/>
    <w:rsid w:val="00506A68"/>
    <w:rsid w:val="005074A2"/>
    <w:rsid w:val="00511CBE"/>
    <w:rsid w:val="00565D71"/>
    <w:rsid w:val="0057614A"/>
    <w:rsid w:val="00576EE9"/>
    <w:rsid w:val="00592E48"/>
    <w:rsid w:val="005B4228"/>
    <w:rsid w:val="005C19B0"/>
    <w:rsid w:val="005E0EC5"/>
    <w:rsid w:val="005E3B65"/>
    <w:rsid w:val="005E42D1"/>
    <w:rsid w:val="005F6D14"/>
    <w:rsid w:val="00615F79"/>
    <w:rsid w:val="0063480A"/>
    <w:rsid w:val="006373C1"/>
    <w:rsid w:val="00643449"/>
    <w:rsid w:val="00672993"/>
    <w:rsid w:val="00681530"/>
    <w:rsid w:val="00685CBE"/>
    <w:rsid w:val="006952BF"/>
    <w:rsid w:val="006A43DC"/>
    <w:rsid w:val="006A578A"/>
    <w:rsid w:val="006B13F0"/>
    <w:rsid w:val="006C16BB"/>
    <w:rsid w:val="00730AE2"/>
    <w:rsid w:val="0077603D"/>
    <w:rsid w:val="00783DBF"/>
    <w:rsid w:val="00792C85"/>
    <w:rsid w:val="00797182"/>
    <w:rsid w:val="007A14C2"/>
    <w:rsid w:val="007B60B5"/>
    <w:rsid w:val="007C5720"/>
    <w:rsid w:val="007E5B7C"/>
    <w:rsid w:val="00805ADB"/>
    <w:rsid w:val="008104F6"/>
    <w:rsid w:val="00813FAB"/>
    <w:rsid w:val="00822670"/>
    <w:rsid w:val="008232C5"/>
    <w:rsid w:val="00835E81"/>
    <w:rsid w:val="008540A8"/>
    <w:rsid w:val="008841C3"/>
    <w:rsid w:val="00893C4A"/>
    <w:rsid w:val="008A1940"/>
    <w:rsid w:val="008A3FDD"/>
    <w:rsid w:val="008B1414"/>
    <w:rsid w:val="008C1E93"/>
    <w:rsid w:val="008D2772"/>
    <w:rsid w:val="008D6370"/>
    <w:rsid w:val="008E5EAE"/>
    <w:rsid w:val="008F449C"/>
    <w:rsid w:val="00917031"/>
    <w:rsid w:val="009356B8"/>
    <w:rsid w:val="00955FC3"/>
    <w:rsid w:val="0096330F"/>
    <w:rsid w:val="00964203"/>
    <w:rsid w:val="0097646C"/>
    <w:rsid w:val="00976913"/>
    <w:rsid w:val="00980029"/>
    <w:rsid w:val="00985986"/>
    <w:rsid w:val="00996F5B"/>
    <w:rsid w:val="009A3838"/>
    <w:rsid w:val="009B013E"/>
    <w:rsid w:val="009C06FA"/>
    <w:rsid w:val="009D4102"/>
    <w:rsid w:val="009D64CE"/>
    <w:rsid w:val="009E02F0"/>
    <w:rsid w:val="009F2C9F"/>
    <w:rsid w:val="00A07548"/>
    <w:rsid w:val="00A1366A"/>
    <w:rsid w:val="00A1372E"/>
    <w:rsid w:val="00A151C8"/>
    <w:rsid w:val="00A157AB"/>
    <w:rsid w:val="00A164E2"/>
    <w:rsid w:val="00A30DC7"/>
    <w:rsid w:val="00A32708"/>
    <w:rsid w:val="00A377A1"/>
    <w:rsid w:val="00A377EE"/>
    <w:rsid w:val="00A815AF"/>
    <w:rsid w:val="00A834CE"/>
    <w:rsid w:val="00A85BD8"/>
    <w:rsid w:val="00A87F68"/>
    <w:rsid w:val="00A91A44"/>
    <w:rsid w:val="00A97796"/>
    <w:rsid w:val="00AA3526"/>
    <w:rsid w:val="00AB7C93"/>
    <w:rsid w:val="00AB7CE8"/>
    <w:rsid w:val="00AD211B"/>
    <w:rsid w:val="00AD3830"/>
    <w:rsid w:val="00AE24D1"/>
    <w:rsid w:val="00AE337C"/>
    <w:rsid w:val="00AE63AF"/>
    <w:rsid w:val="00B015B5"/>
    <w:rsid w:val="00B12C5D"/>
    <w:rsid w:val="00B21EB9"/>
    <w:rsid w:val="00B24C03"/>
    <w:rsid w:val="00B333FE"/>
    <w:rsid w:val="00B35B1B"/>
    <w:rsid w:val="00B73128"/>
    <w:rsid w:val="00BA10B4"/>
    <w:rsid w:val="00BA4247"/>
    <w:rsid w:val="00BB1E23"/>
    <w:rsid w:val="00BC5F0F"/>
    <w:rsid w:val="00BE34E7"/>
    <w:rsid w:val="00BE3827"/>
    <w:rsid w:val="00BF2399"/>
    <w:rsid w:val="00BF3C5E"/>
    <w:rsid w:val="00BF7360"/>
    <w:rsid w:val="00C139F8"/>
    <w:rsid w:val="00C208E9"/>
    <w:rsid w:val="00C248DD"/>
    <w:rsid w:val="00C26732"/>
    <w:rsid w:val="00C3247E"/>
    <w:rsid w:val="00C3682E"/>
    <w:rsid w:val="00C41E31"/>
    <w:rsid w:val="00C43888"/>
    <w:rsid w:val="00C75C6E"/>
    <w:rsid w:val="00C842B1"/>
    <w:rsid w:val="00C85DD8"/>
    <w:rsid w:val="00CA5055"/>
    <w:rsid w:val="00CB4502"/>
    <w:rsid w:val="00CC4910"/>
    <w:rsid w:val="00CD7236"/>
    <w:rsid w:val="00CE45D0"/>
    <w:rsid w:val="00CE4BCE"/>
    <w:rsid w:val="00D01C45"/>
    <w:rsid w:val="00D031B6"/>
    <w:rsid w:val="00D16C9B"/>
    <w:rsid w:val="00D26304"/>
    <w:rsid w:val="00D37780"/>
    <w:rsid w:val="00D46762"/>
    <w:rsid w:val="00D54494"/>
    <w:rsid w:val="00D61BA9"/>
    <w:rsid w:val="00D666CE"/>
    <w:rsid w:val="00D7703D"/>
    <w:rsid w:val="00D94C15"/>
    <w:rsid w:val="00D96510"/>
    <w:rsid w:val="00DC203D"/>
    <w:rsid w:val="00DC3C45"/>
    <w:rsid w:val="00DC541C"/>
    <w:rsid w:val="00DD55C4"/>
    <w:rsid w:val="00DF1C9E"/>
    <w:rsid w:val="00DF39A4"/>
    <w:rsid w:val="00E0172D"/>
    <w:rsid w:val="00E0277C"/>
    <w:rsid w:val="00E02953"/>
    <w:rsid w:val="00E031C4"/>
    <w:rsid w:val="00E04BE8"/>
    <w:rsid w:val="00E06649"/>
    <w:rsid w:val="00E1351E"/>
    <w:rsid w:val="00E14D3D"/>
    <w:rsid w:val="00E24A82"/>
    <w:rsid w:val="00E268C6"/>
    <w:rsid w:val="00E27E13"/>
    <w:rsid w:val="00E46C22"/>
    <w:rsid w:val="00E47382"/>
    <w:rsid w:val="00E51CD7"/>
    <w:rsid w:val="00E51D06"/>
    <w:rsid w:val="00E56377"/>
    <w:rsid w:val="00E65668"/>
    <w:rsid w:val="00E706C7"/>
    <w:rsid w:val="00EA1096"/>
    <w:rsid w:val="00EB1837"/>
    <w:rsid w:val="00EB7D19"/>
    <w:rsid w:val="00EC6C12"/>
    <w:rsid w:val="00EC7D54"/>
    <w:rsid w:val="00ED0488"/>
    <w:rsid w:val="00ED624A"/>
    <w:rsid w:val="00EF0590"/>
    <w:rsid w:val="00EF2322"/>
    <w:rsid w:val="00F1737D"/>
    <w:rsid w:val="00F21628"/>
    <w:rsid w:val="00F254D1"/>
    <w:rsid w:val="00F30064"/>
    <w:rsid w:val="00F36075"/>
    <w:rsid w:val="00F41022"/>
    <w:rsid w:val="00F41243"/>
    <w:rsid w:val="00F5194A"/>
    <w:rsid w:val="00F72730"/>
    <w:rsid w:val="00F743B7"/>
    <w:rsid w:val="00F821BA"/>
    <w:rsid w:val="00F83839"/>
    <w:rsid w:val="00FA2E75"/>
    <w:rsid w:val="00FA5868"/>
    <w:rsid w:val="00FB4249"/>
    <w:rsid w:val="00FB79E0"/>
    <w:rsid w:val="00FD1AC8"/>
    <w:rsid w:val="00FD20CA"/>
    <w:rsid w:val="00FE07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871EA"/>
  <w15:docId w15:val="{EE1AACF1-D79E-47E5-B0AF-4BD7E7FB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1C4"/>
    <w:rPr>
      <w:lang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b/>
      <w:sz w:val="24"/>
      <w:u w:val="single"/>
    </w:rPr>
  </w:style>
  <w:style w:type="paragraph" w:styleId="Heading4">
    <w:name w:val="heading 4"/>
    <w:basedOn w:val="Normal"/>
    <w:next w:val="Normal"/>
    <w:qFormat/>
    <w:pPr>
      <w:keepNext/>
      <w:tabs>
        <w:tab w:val="left" w:pos="0"/>
        <w:tab w:val="left" w:pos="720"/>
        <w:tab w:val="left" w:pos="1440"/>
        <w:tab w:val="left" w:pos="2160"/>
        <w:tab w:val="left" w:pos="2880"/>
        <w:tab w:val="left" w:pos="3600"/>
        <w:tab w:val="left" w:pos="4320"/>
        <w:tab w:val="left" w:pos="5496"/>
        <w:tab w:val="left" w:pos="5760"/>
        <w:tab w:val="left" w:pos="6180"/>
        <w:tab w:val="left" w:pos="6480"/>
        <w:tab w:val="left" w:pos="7200"/>
        <w:tab w:val="left" w:pos="7920"/>
        <w:tab w:val="left" w:pos="8670"/>
        <w:tab w:val="left" w:pos="9360"/>
        <w:tab w:val="left" w:pos="10080"/>
        <w:tab w:val="left" w:pos="10824"/>
        <w:tab w:val="left" w:pos="11520"/>
        <w:tab w:val="left" w:pos="12240"/>
      </w:tabs>
      <w:ind w:right="-1475"/>
      <w:outlineLvl w:val="3"/>
    </w:pPr>
    <w:rPr>
      <w:rFonts w:ascii="Arial" w:hAnsi="Arial"/>
      <w:b/>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Indent">
    <w:name w:val="Body Text Indent"/>
    <w:basedOn w:val="Normal"/>
    <w:pPr>
      <w:tabs>
        <w:tab w:val="left" w:pos="450"/>
        <w:tab w:val="left" w:pos="810"/>
      </w:tabs>
      <w:ind w:left="450"/>
    </w:pPr>
  </w:style>
  <w:style w:type="paragraph" w:styleId="Header">
    <w:name w:val="header"/>
    <w:basedOn w:val="Normal"/>
    <w:link w:val="HeaderChar"/>
    <w:uiPriority w:val="99"/>
    <w:rsid w:val="0036324C"/>
    <w:pPr>
      <w:tabs>
        <w:tab w:val="center" w:pos="4320"/>
        <w:tab w:val="right" w:pos="8640"/>
      </w:tabs>
    </w:pPr>
  </w:style>
  <w:style w:type="paragraph" w:styleId="Footer">
    <w:name w:val="footer"/>
    <w:basedOn w:val="Normal"/>
    <w:link w:val="FooterChar"/>
    <w:uiPriority w:val="99"/>
    <w:rsid w:val="0036324C"/>
    <w:pPr>
      <w:tabs>
        <w:tab w:val="center" w:pos="4320"/>
        <w:tab w:val="right" w:pos="8640"/>
      </w:tabs>
    </w:pPr>
  </w:style>
  <w:style w:type="character" w:styleId="Hyperlink">
    <w:name w:val="Hyperlink"/>
    <w:basedOn w:val="DefaultParagraphFont"/>
    <w:rsid w:val="003E3583"/>
    <w:rPr>
      <w:color w:val="0000FF"/>
      <w:u w:val="single"/>
    </w:rPr>
  </w:style>
  <w:style w:type="character" w:customStyle="1" w:styleId="FooterChar">
    <w:name w:val="Footer Char"/>
    <w:basedOn w:val="DefaultParagraphFont"/>
    <w:link w:val="Footer"/>
    <w:uiPriority w:val="99"/>
    <w:rsid w:val="00232EA6"/>
    <w:rPr>
      <w:lang w:eastAsia="en-US"/>
    </w:rPr>
  </w:style>
  <w:style w:type="character" w:customStyle="1" w:styleId="HeaderChar">
    <w:name w:val="Header Char"/>
    <w:basedOn w:val="DefaultParagraphFont"/>
    <w:link w:val="Header"/>
    <w:uiPriority w:val="99"/>
    <w:rsid w:val="001827F0"/>
    <w:rPr>
      <w:lang w:eastAsia="en-US"/>
    </w:rPr>
  </w:style>
  <w:style w:type="paragraph" w:styleId="BalloonText">
    <w:name w:val="Balloon Text"/>
    <w:basedOn w:val="Normal"/>
    <w:link w:val="BalloonTextChar"/>
    <w:rsid w:val="001827F0"/>
    <w:rPr>
      <w:rFonts w:ascii="Tahoma" w:hAnsi="Tahoma" w:cs="Tahoma"/>
      <w:sz w:val="16"/>
      <w:szCs w:val="16"/>
    </w:rPr>
  </w:style>
  <w:style w:type="character" w:customStyle="1" w:styleId="BalloonTextChar">
    <w:name w:val="Balloon Text Char"/>
    <w:basedOn w:val="DefaultParagraphFont"/>
    <w:link w:val="BalloonText"/>
    <w:rsid w:val="001827F0"/>
    <w:rPr>
      <w:rFonts w:ascii="Tahoma" w:hAnsi="Tahoma" w:cs="Tahoma"/>
      <w:sz w:val="16"/>
      <w:szCs w:val="16"/>
      <w:lang w:eastAsia="en-US"/>
    </w:rPr>
  </w:style>
  <w:style w:type="paragraph" w:styleId="ListParagraph">
    <w:name w:val="List Paragraph"/>
    <w:basedOn w:val="Normal"/>
    <w:uiPriority w:val="34"/>
    <w:qFormat/>
    <w:rsid w:val="003F52AC"/>
    <w:pPr>
      <w:ind w:left="720"/>
      <w:contextualSpacing/>
    </w:pPr>
  </w:style>
  <w:style w:type="paragraph" w:customStyle="1" w:styleId="MELegal1">
    <w:name w:val="ME Legal 1"/>
    <w:aliases w:val="l1,ME Legal 11"/>
    <w:basedOn w:val="Normal"/>
    <w:next w:val="Normal"/>
    <w:qFormat/>
    <w:rsid w:val="003F52AC"/>
    <w:pPr>
      <w:numPr>
        <w:numId w:val="4"/>
      </w:numPr>
      <w:spacing w:after="240"/>
      <w:outlineLvl w:val="0"/>
    </w:pPr>
    <w:rPr>
      <w:rFonts w:cs="Angsana New"/>
      <w:sz w:val="24"/>
      <w:szCs w:val="24"/>
      <w:lang w:eastAsia="zh-CN" w:bidi="th-TH"/>
    </w:rPr>
  </w:style>
  <w:style w:type="paragraph" w:customStyle="1" w:styleId="MELegal2">
    <w:name w:val="ME Legal 2"/>
    <w:aliases w:val="l2,ME Legal 21"/>
    <w:basedOn w:val="Normal"/>
    <w:next w:val="Normal"/>
    <w:qFormat/>
    <w:rsid w:val="003F52AC"/>
    <w:pPr>
      <w:numPr>
        <w:ilvl w:val="1"/>
        <w:numId w:val="4"/>
      </w:numPr>
      <w:spacing w:after="240"/>
      <w:outlineLvl w:val="1"/>
    </w:pPr>
    <w:rPr>
      <w:rFonts w:cs="Angsana New"/>
      <w:sz w:val="24"/>
      <w:szCs w:val="24"/>
      <w:lang w:eastAsia="zh-CN" w:bidi="th-TH"/>
    </w:rPr>
  </w:style>
  <w:style w:type="paragraph" w:customStyle="1" w:styleId="MELegal3">
    <w:name w:val="ME Legal 3"/>
    <w:aliases w:val="l3,l3 + Right:  0.5 cm + Right:  0.5 cm,l3 + Left:  1.2 cm,First lin...,ME Legal 31"/>
    <w:basedOn w:val="Normal"/>
    <w:next w:val="Normal"/>
    <w:link w:val="MELegal3Char"/>
    <w:qFormat/>
    <w:rsid w:val="003F52AC"/>
    <w:pPr>
      <w:numPr>
        <w:ilvl w:val="2"/>
        <w:numId w:val="4"/>
      </w:numPr>
      <w:spacing w:after="240"/>
      <w:outlineLvl w:val="2"/>
    </w:pPr>
    <w:rPr>
      <w:rFonts w:cs="Angsana New"/>
      <w:sz w:val="24"/>
      <w:szCs w:val="24"/>
      <w:lang w:eastAsia="zh-CN" w:bidi="th-TH"/>
    </w:rPr>
  </w:style>
  <w:style w:type="paragraph" w:customStyle="1" w:styleId="MELegal4">
    <w:name w:val="ME Legal 4"/>
    <w:aliases w:val="l4,ME Legal 41"/>
    <w:basedOn w:val="Normal"/>
    <w:next w:val="Normal"/>
    <w:qFormat/>
    <w:rsid w:val="003F52AC"/>
    <w:pPr>
      <w:numPr>
        <w:ilvl w:val="3"/>
        <w:numId w:val="4"/>
      </w:numPr>
      <w:spacing w:after="240"/>
      <w:outlineLvl w:val="3"/>
    </w:pPr>
    <w:rPr>
      <w:rFonts w:cs="Angsana New"/>
      <w:sz w:val="24"/>
      <w:szCs w:val="24"/>
      <w:lang w:eastAsia="zh-CN" w:bidi="th-TH"/>
    </w:rPr>
  </w:style>
  <w:style w:type="paragraph" w:customStyle="1" w:styleId="MELegal5">
    <w:name w:val="ME Legal 5"/>
    <w:aliases w:val="l5"/>
    <w:basedOn w:val="Normal"/>
    <w:next w:val="Normal"/>
    <w:qFormat/>
    <w:rsid w:val="003F52AC"/>
    <w:pPr>
      <w:numPr>
        <w:ilvl w:val="4"/>
        <w:numId w:val="4"/>
      </w:numPr>
      <w:spacing w:after="240"/>
      <w:outlineLvl w:val="4"/>
    </w:pPr>
    <w:rPr>
      <w:rFonts w:cs="Angsana New"/>
      <w:sz w:val="24"/>
      <w:szCs w:val="24"/>
      <w:lang w:eastAsia="zh-CN" w:bidi="th-TH"/>
    </w:rPr>
  </w:style>
  <w:style w:type="paragraph" w:customStyle="1" w:styleId="MELegal6">
    <w:name w:val="ME Legal 6"/>
    <w:basedOn w:val="Normal"/>
    <w:next w:val="Normal"/>
    <w:qFormat/>
    <w:rsid w:val="003F52AC"/>
    <w:pPr>
      <w:numPr>
        <w:ilvl w:val="5"/>
        <w:numId w:val="4"/>
      </w:numPr>
      <w:spacing w:after="240"/>
      <w:outlineLvl w:val="5"/>
    </w:pPr>
    <w:rPr>
      <w:rFonts w:cs="Angsana New"/>
      <w:sz w:val="24"/>
      <w:szCs w:val="24"/>
      <w:lang w:eastAsia="zh-CN" w:bidi="th-TH"/>
    </w:rPr>
  </w:style>
  <w:style w:type="paragraph" w:customStyle="1" w:styleId="MELegal7">
    <w:name w:val="ME Legal 7"/>
    <w:basedOn w:val="Normal"/>
    <w:next w:val="Normal"/>
    <w:rsid w:val="003F52AC"/>
    <w:pPr>
      <w:numPr>
        <w:ilvl w:val="6"/>
        <w:numId w:val="4"/>
      </w:numPr>
      <w:spacing w:after="240"/>
      <w:outlineLvl w:val="6"/>
    </w:pPr>
    <w:rPr>
      <w:rFonts w:cs="Angsana New"/>
      <w:sz w:val="24"/>
      <w:szCs w:val="24"/>
      <w:lang w:eastAsia="zh-CN" w:bidi="th-TH"/>
    </w:rPr>
  </w:style>
  <w:style w:type="character" w:customStyle="1" w:styleId="MELegal3Char">
    <w:name w:val="ME Legal 3 Char"/>
    <w:aliases w:val="l3 Char Char,l3 Char"/>
    <w:link w:val="MELegal3"/>
    <w:rsid w:val="003F52AC"/>
    <w:rPr>
      <w:rFonts w:cs="Angsana New"/>
      <w:sz w:val="24"/>
      <w:szCs w:val="24"/>
      <w:lang w:eastAsia="zh-CN" w:bidi="th-TH"/>
    </w:rPr>
  </w:style>
  <w:style w:type="table" w:styleId="TableGrid">
    <w:name w:val="Table Grid"/>
    <w:basedOn w:val="TableNormal"/>
    <w:uiPriority w:val="59"/>
    <w:rsid w:val="00DC3C4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DC3C45"/>
    <w:pPr>
      <w:keepLines/>
      <w:numPr>
        <w:numId w:val="7"/>
      </w:numPr>
      <w:tabs>
        <w:tab w:val="clear" w:pos="360"/>
      </w:tabs>
      <w:spacing w:after="60"/>
      <w:ind w:left="720"/>
      <w:jc w:val="both"/>
    </w:pPr>
    <w:rPr>
      <w:rFonts w:ascii="Tahoma" w:hAnsi="Tahoma"/>
      <w:sz w:val="21"/>
    </w:rPr>
  </w:style>
  <w:style w:type="character" w:styleId="PlaceholderText">
    <w:name w:val="Placeholder Text"/>
    <w:basedOn w:val="DefaultParagraphFont"/>
    <w:uiPriority w:val="99"/>
    <w:semiHidden/>
    <w:rsid w:val="00001640"/>
    <w:rPr>
      <w:color w:val="808080"/>
    </w:rPr>
  </w:style>
  <w:style w:type="paragraph" w:styleId="Revision">
    <w:name w:val="Revision"/>
    <w:hidden/>
    <w:uiPriority w:val="99"/>
    <w:semiHidden/>
    <w:rsid w:val="00822670"/>
    <w:rPr>
      <w:lang w:eastAsia="en-US"/>
    </w:rPr>
  </w:style>
  <w:style w:type="character" w:styleId="UnresolvedMention">
    <w:name w:val="Unresolved Mention"/>
    <w:basedOn w:val="DefaultParagraphFont"/>
    <w:uiPriority w:val="99"/>
    <w:semiHidden/>
    <w:unhideWhenUsed/>
    <w:rsid w:val="00C85DD8"/>
    <w:rPr>
      <w:color w:val="605E5C"/>
      <w:shd w:val="clear" w:color="auto" w:fill="E1DFDD"/>
    </w:rPr>
  </w:style>
  <w:style w:type="paragraph" w:styleId="NormalWeb">
    <w:name w:val="Normal (Web)"/>
    <w:basedOn w:val="Normal"/>
    <w:uiPriority w:val="99"/>
    <w:unhideWhenUsed/>
    <w:rsid w:val="00AD211B"/>
    <w:pPr>
      <w:spacing w:before="100" w:beforeAutospacing="1" w:after="100" w:afterAutospacing="1"/>
    </w:pPr>
    <w:rPr>
      <w:sz w:val="24"/>
      <w:szCs w:val="24"/>
      <w:lang w:eastAsia="en-AU"/>
    </w:rPr>
  </w:style>
  <w:style w:type="paragraph" w:customStyle="1" w:styleId="xmsonormal">
    <w:name w:val="x_msonormal"/>
    <w:basedOn w:val="Normal"/>
    <w:rsid w:val="00996F5B"/>
    <w:rPr>
      <w:rFonts w:ascii="Calibri" w:eastAsiaTheme="minorHAnsi" w:hAnsi="Calibri" w:cs="Calibri"/>
      <w:sz w:val="22"/>
      <w:szCs w:val="22"/>
      <w:lang w:eastAsia="en-AU"/>
    </w:rPr>
  </w:style>
  <w:style w:type="paragraph" w:customStyle="1" w:styleId="xmsolistparagraph">
    <w:name w:val="x_msolistparagraph"/>
    <w:basedOn w:val="Normal"/>
    <w:rsid w:val="00996F5B"/>
    <w:pPr>
      <w:ind w:left="720"/>
    </w:pPr>
    <w:rPr>
      <w:rFonts w:ascii="Calibri" w:eastAsiaTheme="minorHAnsi" w:hAnsi="Calibri" w:cs="Calibri"/>
      <w:sz w:val="22"/>
      <w:szCs w:val="22"/>
      <w:lang w:eastAsia="en-AU"/>
    </w:rPr>
  </w:style>
  <w:style w:type="character" w:styleId="CommentReference">
    <w:name w:val="annotation reference"/>
    <w:basedOn w:val="DefaultParagraphFont"/>
    <w:rsid w:val="008B1414"/>
    <w:rPr>
      <w:sz w:val="16"/>
      <w:szCs w:val="16"/>
    </w:rPr>
  </w:style>
  <w:style w:type="paragraph" w:styleId="CommentText">
    <w:name w:val="annotation text"/>
    <w:basedOn w:val="Normal"/>
    <w:link w:val="CommentTextChar"/>
    <w:rsid w:val="008B1414"/>
  </w:style>
  <w:style w:type="character" w:customStyle="1" w:styleId="CommentTextChar">
    <w:name w:val="Comment Text Char"/>
    <w:basedOn w:val="DefaultParagraphFont"/>
    <w:link w:val="CommentText"/>
    <w:rsid w:val="008B1414"/>
    <w:rPr>
      <w:lang w:eastAsia="en-US"/>
    </w:rPr>
  </w:style>
  <w:style w:type="paragraph" w:styleId="CommentSubject">
    <w:name w:val="annotation subject"/>
    <w:basedOn w:val="CommentText"/>
    <w:next w:val="CommentText"/>
    <w:link w:val="CommentSubjectChar"/>
    <w:rsid w:val="008B1414"/>
    <w:rPr>
      <w:b/>
      <w:bCs/>
    </w:rPr>
  </w:style>
  <w:style w:type="character" w:customStyle="1" w:styleId="CommentSubjectChar">
    <w:name w:val="Comment Subject Char"/>
    <w:basedOn w:val="CommentTextChar"/>
    <w:link w:val="CommentSubject"/>
    <w:rsid w:val="008B141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1830">
      <w:bodyDiv w:val="1"/>
      <w:marLeft w:val="0"/>
      <w:marRight w:val="0"/>
      <w:marTop w:val="0"/>
      <w:marBottom w:val="0"/>
      <w:divBdr>
        <w:top w:val="none" w:sz="0" w:space="0" w:color="auto"/>
        <w:left w:val="none" w:sz="0" w:space="0" w:color="auto"/>
        <w:bottom w:val="none" w:sz="0" w:space="0" w:color="auto"/>
        <w:right w:val="none" w:sz="0" w:space="0" w:color="auto"/>
      </w:divBdr>
    </w:div>
    <w:div w:id="101999875">
      <w:bodyDiv w:val="1"/>
      <w:marLeft w:val="0"/>
      <w:marRight w:val="0"/>
      <w:marTop w:val="0"/>
      <w:marBottom w:val="0"/>
      <w:divBdr>
        <w:top w:val="none" w:sz="0" w:space="0" w:color="auto"/>
        <w:left w:val="none" w:sz="0" w:space="0" w:color="auto"/>
        <w:bottom w:val="none" w:sz="0" w:space="0" w:color="auto"/>
        <w:right w:val="none" w:sz="0" w:space="0" w:color="auto"/>
      </w:divBdr>
    </w:div>
    <w:div w:id="186216649">
      <w:bodyDiv w:val="1"/>
      <w:marLeft w:val="0"/>
      <w:marRight w:val="0"/>
      <w:marTop w:val="0"/>
      <w:marBottom w:val="0"/>
      <w:divBdr>
        <w:top w:val="none" w:sz="0" w:space="0" w:color="auto"/>
        <w:left w:val="none" w:sz="0" w:space="0" w:color="auto"/>
        <w:bottom w:val="none" w:sz="0" w:space="0" w:color="auto"/>
        <w:right w:val="none" w:sz="0" w:space="0" w:color="auto"/>
      </w:divBdr>
    </w:div>
    <w:div w:id="228804617">
      <w:bodyDiv w:val="1"/>
      <w:marLeft w:val="0"/>
      <w:marRight w:val="0"/>
      <w:marTop w:val="0"/>
      <w:marBottom w:val="0"/>
      <w:divBdr>
        <w:top w:val="none" w:sz="0" w:space="0" w:color="auto"/>
        <w:left w:val="none" w:sz="0" w:space="0" w:color="auto"/>
        <w:bottom w:val="none" w:sz="0" w:space="0" w:color="auto"/>
        <w:right w:val="none" w:sz="0" w:space="0" w:color="auto"/>
      </w:divBdr>
    </w:div>
    <w:div w:id="437221104">
      <w:bodyDiv w:val="1"/>
      <w:marLeft w:val="0"/>
      <w:marRight w:val="0"/>
      <w:marTop w:val="0"/>
      <w:marBottom w:val="0"/>
      <w:divBdr>
        <w:top w:val="none" w:sz="0" w:space="0" w:color="auto"/>
        <w:left w:val="none" w:sz="0" w:space="0" w:color="auto"/>
        <w:bottom w:val="none" w:sz="0" w:space="0" w:color="auto"/>
        <w:right w:val="none" w:sz="0" w:space="0" w:color="auto"/>
      </w:divBdr>
    </w:div>
    <w:div w:id="809977913">
      <w:bodyDiv w:val="1"/>
      <w:marLeft w:val="0"/>
      <w:marRight w:val="0"/>
      <w:marTop w:val="0"/>
      <w:marBottom w:val="0"/>
      <w:divBdr>
        <w:top w:val="none" w:sz="0" w:space="0" w:color="auto"/>
        <w:left w:val="none" w:sz="0" w:space="0" w:color="auto"/>
        <w:bottom w:val="none" w:sz="0" w:space="0" w:color="auto"/>
        <w:right w:val="none" w:sz="0" w:space="0" w:color="auto"/>
      </w:divBdr>
    </w:div>
    <w:div w:id="1166438271">
      <w:bodyDiv w:val="1"/>
      <w:marLeft w:val="0"/>
      <w:marRight w:val="0"/>
      <w:marTop w:val="0"/>
      <w:marBottom w:val="0"/>
      <w:divBdr>
        <w:top w:val="none" w:sz="0" w:space="0" w:color="auto"/>
        <w:left w:val="none" w:sz="0" w:space="0" w:color="auto"/>
        <w:bottom w:val="none" w:sz="0" w:space="0" w:color="auto"/>
        <w:right w:val="none" w:sz="0" w:space="0" w:color="auto"/>
      </w:divBdr>
      <w:divsChild>
        <w:div w:id="1800342187">
          <w:marLeft w:val="0"/>
          <w:marRight w:val="0"/>
          <w:marTop w:val="0"/>
          <w:marBottom w:val="0"/>
          <w:divBdr>
            <w:top w:val="none" w:sz="0" w:space="0" w:color="auto"/>
            <w:left w:val="none" w:sz="0" w:space="0" w:color="auto"/>
            <w:bottom w:val="none" w:sz="0" w:space="0" w:color="auto"/>
            <w:right w:val="none" w:sz="0" w:space="0" w:color="auto"/>
          </w:divBdr>
          <w:divsChild>
            <w:div w:id="292250297">
              <w:marLeft w:val="0"/>
              <w:marRight w:val="0"/>
              <w:marTop w:val="0"/>
              <w:marBottom w:val="0"/>
              <w:divBdr>
                <w:top w:val="none" w:sz="0" w:space="0" w:color="auto"/>
                <w:left w:val="none" w:sz="0" w:space="0" w:color="auto"/>
                <w:bottom w:val="none" w:sz="0" w:space="0" w:color="auto"/>
                <w:right w:val="none" w:sz="0" w:space="0" w:color="auto"/>
              </w:divBdr>
              <w:divsChild>
                <w:div w:id="1183007132">
                  <w:marLeft w:val="0"/>
                  <w:marRight w:val="0"/>
                  <w:marTop w:val="0"/>
                  <w:marBottom w:val="0"/>
                  <w:divBdr>
                    <w:top w:val="none" w:sz="0" w:space="0" w:color="auto"/>
                    <w:left w:val="none" w:sz="0" w:space="0" w:color="auto"/>
                    <w:bottom w:val="none" w:sz="0" w:space="0" w:color="auto"/>
                    <w:right w:val="none" w:sz="0" w:space="0" w:color="auto"/>
                  </w:divBdr>
                  <w:divsChild>
                    <w:div w:id="18981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196773">
      <w:bodyDiv w:val="1"/>
      <w:marLeft w:val="0"/>
      <w:marRight w:val="0"/>
      <w:marTop w:val="0"/>
      <w:marBottom w:val="0"/>
      <w:divBdr>
        <w:top w:val="none" w:sz="0" w:space="0" w:color="auto"/>
        <w:left w:val="none" w:sz="0" w:space="0" w:color="auto"/>
        <w:bottom w:val="none" w:sz="0" w:space="0" w:color="auto"/>
        <w:right w:val="none" w:sz="0" w:space="0" w:color="auto"/>
      </w:divBdr>
    </w:div>
    <w:div w:id="1765029211">
      <w:bodyDiv w:val="1"/>
      <w:marLeft w:val="0"/>
      <w:marRight w:val="0"/>
      <w:marTop w:val="0"/>
      <w:marBottom w:val="0"/>
      <w:divBdr>
        <w:top w:val="none" w:sz="0" w:space="0" w:color="auto"/>
        <w:left w:val="none" w:sz="0" w:space="0" w:color="auto"/>
        <w:bottom w:val="none" w:sz="0" w:space="0" w:color="auto"/>
        <w:right w:val="none" w:sz="0" w:space="0" w:color="auto"/>
      </w:divBdr>
    </w:div>
    <w:div w:id="1945528812">
      <w:bodyDiv w:val="1"/>
      <w:marLeft w:val="0"/>
      <w:marRight w:val="0"/>
      <w:marTop w:val="0"/>
      <w:marBottom w:val="0"/>
      <w:divBdr>
        <w:top w:val="none" w:sz="0" w:space="0" w:color="auto"/>
        <w:left w:val="none" w:sz="0" w:space="0" w:color="auto"/>
        <w:bottom w:val="none" w:sz="0" w:space="0" w:color="auto"/>
        <w:right w:val="none" w:sz="0" w:space="0" w:color="auto"/>
      </w:divBdr>
    </w:div>
    <w:div w:id="1982271742">
      <w:bodyDiv w:val="1"/>
      <w:marLeft w:val="0"/>
      <w:marRight w:val="0"/>
      <w:marTop w:val="0"/>
      <w:marBottom w:val="0"/>
      <w:divBdr>
        <w:top w:val="none" w:sz="0" w:space="0" w:color="auto"/>
        <w:left w:val="none" w:sz="0" w:space="0" w:color="auto"/>
        <w:bottom w:val="none" w:sz="0" w:space="0" w:color="auto"/>
        <w:right w:val="none" w:sz="0" w:space="0" w:color="auto"/>
      </w:divBdr>
    </w:div>
    <w:div w:id="2025285709">
      <w:bodyDiv w:val="1"/>
      <w:marLeft w:val="0"/>
      <w:marRight w:val="0"/>
      <w:marTop w:val="0"/>
      <w:marBottom w:val="0"/>
      <w:divBdr>
        <w:top w:val="none" w:sz="0" w:space="0" w:color="auto"/>
        <w:left w:val="none" w:sz="0" w:space="0" w:color="auto"/>
        <w:bottom w:val="none" w:sz="0" w:space="0" w:color="auto"/>
        <w:right w:val="none" w:sz="0" w:space="0" w:color="auto"/>
      </w:divBdr>
    </w:div>
    <w:div w:id="21136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J:\Employee%20Files\.TEG%20Contract%20Templates\Letters\Salary%20Increase%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Salary Increase Letter Template</Template>
  <TotalTime>73</TotalTime>
  <Pages>2</Pages>
  <Words>720</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LAST FIRST DDMMYY Salary Increase</vt:lpstr>
    </vt:vector>
  </TitlesOfParts>
  <Company>TEG PTY LTD</Company>
  <LinksUpToDate>false</LinksUpToDate>
  <CharactersWithSpaces>4487</CharactersWithSpaces>
  <SharedDoc>false</SharedDoc>
  <HLinks>
    <vt:vector size="6" baseType="variant">
      <vt:variant>
        <vt:i4>7471110</vt:i4>
      </vt:variant>
      <vt:variant>
        <vt:i4>21</vt:i4>
      </vt:variant>
      <vt:variant>
        <vt:i4>0</vt:i4>
      </vt:variant>
      <vt:variant>
        <vt:i4>5</vt:i4>
      </vt:variant>
      <vt:variant>
        <vt:lpwstr>mailto:montsem@ticketek.com.au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FIRST DDMMYY Salary Increase</dc:title>
  <dc:creator>Maria de Vera</dc:creator>
  <cp:lastModifiedBy>Chris Chan</cp:lastModifiedBy>
  <cp:revision>3</cp:revision>
  <cp:lastPrinted>2024-11-17T23:56:00Z</cp:lastPrinted>
  <dcterms:created xsi:type="dcterms:W3CDTF">2025-02-27T04:37:00Z</dcterms:created>
  <dcterms:modified xsi:type="dcterms:W3CDTF">2025-02-27T05:49:00Z</dcterms:modified>
</cp:coreProperties>
</file>