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E4FD8" w14:textId="77777777" w:rsidR="00CF2E4E" w:rsidRPr="00DC1892" w:rsidRDefault="00CF2E4E" w:rsidP="00CF2E4E">
      <w:pPr>
        <w:rPr>
          <w:rFonts w:ascii="Calibri" w:hAnsi="Calibri"/>
          <w:b/>
          <w:sz w:val="22"/>
          <w:szCs w:val="20"/>
          <w:lang w:val="en-AU"/>
        </w:rPr>
      </w:pPr>
      <w:r>
        <w:rPr>
          <w:rFonts w:ascii="Calibri" w:hAnsi="Calibri"/>
          <w:b/>
          <w:sz w:val="22"/>
          <w:szCs w:val="20"/>
          <w:lang w:val="en-AU"/>
        </w:rPr>
        <w:t>Data Analytics Services Agreement</w:t>
      </w:r>
    </w:p>
    <w:p w14:paraId="602A018F" w14:textId="77777777" w:rsidR="00CF2E4E" w:rsidRPr="00DC1892" w:rsidRDefault="00CF2E4E" w:rsidP="00CF2E4E">
      <w:pPr>
        <w:rPr>
          <w:rFonts w:ascii="Calibri" w:hAnsi="Calibri"/>
          <w:b/>
          <w:sz w:val="22"/>
          <w:szCs w:val="20"/>
          <w:lang w:val="en-AU"/>
        </w:rPr>
      </w:pPr>
      <w:r w:rsidRPr="00DC1892">
        <w:rPr>
          <w:rFonts w:ascii="Calibri" w:hAnsi="Calibri"/>
          <w:b/>
          <w:sz w:val="22"/>
          <w:szCs w:val="20"/>
          <w:lang w:val="en-AU"/>
        </w:rPr>
        <w:t>__________________________________________________________________________________</w:t>
      </w:r>
    </w:p>
    <w:p w14:paraId="468AC0F6" w14:textId="77777777" w:rsidR="00CF2E4E" w:rsidRPr="00DC1892" w:rsidRDefault="00CF2E4E" w:rsidP="00CF2E4E">
      <w:pPr>
        <w:rPr>
          <w:rFonts w:ascii="Calibri" w:hAnsi="Calibri"/>
          <w:b/>
          <w:sz w:val="22"/>
          <w:szCs w:val="20"/>
          <w:lang w:val="en-AU"/>
        </w:rPr>
      </w:pPr>
      <w:r>
        <w:rPr>
          <w:rFonts w:ascii="Calibri" w:hAnsi="Calibri"/>
          <w:b/>
          <w:sz w:val="22"/>
          <w:szCs w:val="20"/>
          <w:lang w:val="en-AU"/>
        </w:rPr>
        <w:t xml:space="preserve">SCHEDULE </w:t>
      </w:r>
    </w:p>
    <w:p w14:paraId="54197A6D" w14:textId="77777777" w:rsidR="00CF2E4E" w:rsidRDefault="00CF2E4E" w:rsidP="00CF2E4E">
      <w:pPr>
        <w:rPr>
          <w:rFonts w:ascii="Calibri" w:hAnsi="Calibri"/>
          <w:color w:val="1F497D"/>
          <w:sz w:val="22"/>
          <w:szCs w:val="20"/>
          <w:lang w:val="en-AU"/>
        </w:rPr>
      </w:pPr>
    </w:p>
    <w:p w14:paraId="707A985D" w14:textId="77777777" w:rsidR="00CF2E4E" w:rsidRPr="0053035D" w:rsidRDefault="00CF2E4E" w:rsidP="00CF2E4E">
      <w:pPr>
        <w:rPr>
          <w:rFonts w:ascii="Calibri" w:hAnsi="Calibri"/>
          <w:b/>
          <w:color w:val="1F497D"/>
          <w:sz w:val="22"/>
          <w:szCs w:val="20"/>
          <w:lang w:val="en-AU"/>
        </w:rPr>
      </w:pPr>
      <w:r w:rsidRPr="0053035D">
        <w:rPr>
          <w:rFonts w:ascii="Calibri" w:hAnsi="Calibri"/>
          <w:b/>
          <w:color w:val="1F497D"/>
          <w:sz w:val="22"/>
          <w:szCs w:val="20"/>
          <w:lang w:val="en-AU"/>
        </w:rPr>
        <w:t>Party details</w:t>
      </w:r>
    </w:p>
    <w:p w14:paraId="2A340FCA" w14:textId="77777777" w:rsidR="00CF2E4E" w:rsidRPr="00DC1892" w:rsidRDefault="00CF2E4E" w:rsidP="00CF2E4E">
      <w:pPr>
        <w:rPr>
          <w:rFonts w:ascii="Calibri" w:hAnsi="Calibri"/>
          <w:sz w:val="22"/>
          <w:szCs w:val="20"/>
          <w:lang w:val="en-AU"/>
        </w:rPr>
      </w:pPr>
    </w:p>
    <w:tbl>
      <w:tblPr>
        <w:tblW w:w="0" w:type="auto"/>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85" w:type="dxa"/>
          <w:bottom w:w="85" w:type="dxa"/>
        </w:tblCellMar>
        <w:tblLook w:val="04A0" w:firstRow="1" w:lastRow="0" w:firstColumn="1" w:lastColumn="0" w:noHBand="0" w:noVBand="1"/>
      </w:tblPr>
      <w:tblGrid>
        <w:gridCol w:w="4664"/>
        <w:gridCol w:w="4342"/>
      </w:tblGrid>
      <w:tr w:rsidR="00CF2E4E" w:rsidRPr="00DF1F5A" w14:paraId="10AD7A0D" w14:textId="77777777" w:rsidTr="00BF0738">
        <w:tc>
          <w:tcPr>
            <w:tcW w:w="5139" w:type="dxa"/>
            <w:shd w:val="clear" w:color="auto" w:fill="B4C6E7" w:themeFill="accent5" w:themeFillTint="66"/>
          </w:tcPr>
          <w:p w14:paraId="2A4E705B" w14:textId="77777777" w:rsidR="00CF2E4E" w:rsidRPr="00DF1F5A" w:rsidRDefault="00CF2E4E" w:rsidP="00BF0738">
            <w:pPr>
              <w:rPr>
                <w:rFonts w:ascii="Calibri" w:hAnsi="Calibri"/>
                <w:b/>
                <w:bCs/>
                <w:sz w:val="20"/>
                <w:szCs w:val="20"/>
                <w:lang w:val="en-AU"/>
              </w:rPr>
            </w:pPr>
            <w:r>
              <w:rPr>
                <w:rFonts w:ascii="Calibri" w:hAnsi="Calibri"/>
                <w:b/>
                <w:bCs/>
                <w:sz w:val="20"/>
                <w:szCs w:val="20"/>
                <w:lang w:val="en-AU"/>
              </w:rPr>
              <w:t>TEGA</w:t>
            </w:r>
          </w:p>
        </w:tc>
        <w:tc>
          <w:tcPr>
            <w:tcW w:w="5140" w:type="dxa"/>
            <w:shd w:val="clear" w:color="auto" w:fill="B4C6E7" w:themeFill="accent5" w:themeFillTint="66"/>
          </w:tcPr>
          <w:p w14:paraId="1E3920D6" w14:textId="77777777" w:rsidR="00CF2E4E" w:rsidRPr="0053035D" w:rsidRDefault="00CF2E4E" w:rsidP="00BF0738">
            <w:pPr>
              <w:rPr>
                <w:rFonts w:ascii="Calibri" w:hAnsi="Calibri"/>
                <w:b/>
                <w:bCs/>
                <w:sz w:val="20"/>
                <w:szCs w:val="20"/>
                <w:highlight w:val="yellow"/>
                <w:lang w:val="en-AU"/>
              </w:rPr>
            </w:pPr>
            <w:r w:rsidRPr="00F509F7">
              <w:rPr>
                <w:rFonts w:ascii="Calibri" w:hAnsi="Calibri"/>
                <w:b/>
                <w:bCs/>
                <w:sz w:val="20"/>
                <w:szCs w:val="20"/>
                <w:lang w:val="en-AU"/>
              </w:rPr>
              <w:t>CLIENT</w:t>
            </w:r>
          </w:p>
        </w:tc>
      </w:tr>
      <w:tr w:rsidR="00CF2E4E" w:rsidRPr="00DF1F5A" w14:paraId="42AB0E10" w14:textId="77777777" w:rsidTr="00BF0738">
        <w:tc>
          <w:tcPr>
            <w:tcW w:w="5139" w:type="dxa"/>
            <w:shd w:val="clear" w:color="auto" w:fill="D3DFEE"/>
          </w:tcPr>
          <w:p w14:paraId="6A300310" w14:textId="517F828B" w:rsidR="00CF2E4E" w:rsidRPr="00DF1F5A" w:rsidRDefault="00CF2E4E" w:rsidP="00BF0738">
            <w:pPr>
              <w:rPr>
                <w:rFonts w:ascii="Calibri" w:hAnsi="Calibri"/>
                <w:b/>
                <w:bCs/>
                <w:sz w:val="20"/>
                <w:szCs w:val="20"/>
                <w:lang w:val="en-AU"/>
              </w:rPr>
            </w:pPr>
            <w:r w:rsidRPr="00DF1F5A">
              <w:rPr>
                <w:rFonts w:ascii="Calibri" w:hAnsi="Calibri"/>
                <w:b/>
                <w:bCs/>
                <w:sz w:val="20"/>
                <w:szCs w:val="20"/>
                <w:lang w:val="en-AU"/>
              </w:rPr>
              <w:t xml:space="preserve">TEG </w:t>
            </w:r>
            <w:r>
              <w:rPr>
                <w:rFonts w:ascii="Calibri" w:hAnsi="Calibri"/>
                <w:b/>
                <w:bCs/>
                <w:sz w:val="20"/>
                <w:szCs w:val="20"/>
                <w:lang w:val="en-AU"/>
              </w:rPr>
              <w:t xml:space="preserve">Pty Ltd, trading as TEG </w:t>
            </w:r>
            <w:r w:rsidRPr="00DF1F5A">
              <w:rPr>
                <w:rFonts w:ascii="Calibri" w:hAnsi="Calibri"/>
                <w:b/>
                <w:bCs/>
                <w:sz w:val="20"/>
                <w:szCs w:val="20"/>
                <w:lang w:val="en-AU"/>
              </w:rPr>
              <w:t>Analytics</w:t>
            </w:r>
          </w:p>
        </w:tc>
        <w:tc>
          <w:tcPr>
            <w:tcW w:w="5140" w:type="dxa"/>
            <w:shd w:val="clear" w:color="auto" w:fill="D3DFEE"/>
          </w:tcPr>
          <w:p w14:paraId="4EF25B72" w14:textId="68B7F84E" w:rsidR="00CF2E4E" w:rsidRPr="00FB0407" w:rsidRDefault="00CF2E4E" w:rsidP="00BF0738">
            <w:pPr>
              <w:rPr>
                <w:rFonts w:ascii="Calibri" w:hAnsi="Calibri"/>
                <w:b/>
                <w:bCs/>
                <w:sz w:val="20"/>
                <w:szCs w:val="20"/>
                <w:lang w:val="en-AU"/>
              </w:rPr>
            </w:pPr>
            <w:r>
              <w:rPr>
                <w:rFonts w:asciiTheme="minorHAnsi" w:hAnsiTheme="minorHAnsi"/>
                <w:sz w:val="20"/>
                <w:szCs w:val="20"/>
              </w:rPr>
              <w:t>[</w:t>
            </w:r>
            <w:r w:rsidRPr="00CF2E4E">
              <w:rPr>
                <w:rFonts w:asciiTheme="minorHAnsi" w:hAnsiTheme="minorHAnsi"/>
                <w:sz w:val="20"/>
                <w:szCs w:val="20"/>
                <w:highlight w:val="yellow"/>
              </w:rPr>
              <w:t>INSERT</w:t>
            </w:r>
            <w:r>
              <w:rPr>
                <w:rFonts w:asciiTheme="minorHAnsi" w:hAnsiTheme="minorHAnsi"/>
                <w:sz w:val="20"/>
                <w:szCs w:val="20"/>
              </w:rPr>
              <w:t>]</w:t>
            </w:r>
          </w:p>
        </w:tc>
      </w:tr>
      <w:tr w:rsidR="00CF2E4E" w:rsidRPr="00DF1F5A" w14:paraId="0DA015A8" w14:textId="77777777" w:rsidTr="00BF0738">
        <w:tc>
          <w:tcPr>
            <w:tcW w:w="5139" w:type="dxa"/>
            <w:shd w:val="clear" w:color="auto" w:fill="A7BFDE"/>
          </w:tcPr>
          <w:p w14:paraId="37475A00" w14:textId="77777777" w:rsidR="00CF2E4E" w:rsidRPr="00DF1F5A" w:rsidRDefault="00CF2E4E" w:rsidP="00BF0738">
            <w:pPr>
              <w:rPr>
                <w:rFonts w:ascii="Calibri" w:hAnsi="Calibri"/>
                <w:bCs/>
                <w:sz w:val="20"/>
                <w:szCs w:val="20"/>
                <w:lang w:val="en-AU"/>
              </w:rPr>
            </w:pPr>
            <w:r w:rsidRPr="00DF1F5A">
              <w:rPr>
                <w:rFonts w:ascii="Calibri" w:hAnsi="Calibri"/>
                <w:bCs/>
                <w:sz w:val="20"/>
                <w:szCs w:val="20"/>
                <w:lang w:val="en-AU"/>
              </w:rPr>
              <w:t>ABN: 92 010 129 110</w:t>
            </w:r>
          </w:p>
        </w:tc>
        <w:tc>
          <w:tcPr>
            <w:tcW w:w="5140" w:type="dxa"/>
            <w:shd w:val="clear" w:color="auto" w:fill="A7BFDE"/>
          </w:tcPr>
          <w:p w14:paraId="475471D7" w14:textId="50EB5475" w:rsidR="00CF2E4E" w:rsidRPr="00FB0407" w:rsidRDefault="00CF2E4E" w:rsidP="00BF0738">
            <w:pPr>
              <w:rPr>
                <w:rFonts w:ascii="Calibri" w:hAnsi="Calibri"/>
                <w:sz w:val="20"/>
                <w:szCs w:val="20"/>
                <w:lang w:val="en-AU"/>
              </w:rPr>
            </w:pPr>
            <w:r>
              <w:rPr>
                <w:rFonts w:ascii="Calibri" w:hAnsi="Calibri"/>
                <w:sz w:val="20"/>
                <w:szCs w:val="20"/>
                <w:lang w:val="en-AU"/>
              </w:rPr>
              <w:t>ABN:</w:t>
            </w:r>
            <w:r w:rsidRPr="00002923">
              <w:rPr>
                <w:rFonts w:ascii="Calibri" w:hAnsi="Calibri"/>
                <w:sz w:val="20"/>
                <w:szCs w:val="20"/>
                <w:lang w:val="en-AU"/>
              </w:rPr>
              <w:t xml:space="preserve"> </w:t>
            </w:r>
            <w:r>
              <w:rPr>
                <w:rFonts w:asciiTheme="minorHAnsi" w:hAnsiTheme="minorHAnsi"/>
                <w:sz w:val="20"/>
                <w:szCs w:val="20"/>
              </w:rPr>
              <w:t>[</w:t>
            </w:r>
            <w:r w:rsidRPr="00CF2E4E">
              <w:rPr>
                <w:rFonts w:asciiTheme="minorHAnsi" w:hAnsiTheme="minorHAnsi"/>
                <w:sz w:val="20"/>
                <w:szCs w:val="20"/>
                <w:highlight w:val="yellow"/>
              </w:rPr>
              <w:t>INSERT</w:t>
            </w:r>
            <w:r>
              <w:rPr>
                <w:rFonts w:asciiTheme="minorHAnsi" w:hAnsiTheme="minorHAnsi"/>
                <w:sz w:val="20"/>
                <w:szCs w:val="20"/>
              </w:rPr>
              <w:t>]</w:t>
            </w:r>
          </w:p>
        </w:tc>
      </w:tr>
      <w:tr w:rsidR="00CF2E4E" w:rsidRPr="00DF1F5A" w14:paraId="7A45EAB7" w14:textId="77777777" w:rsidTr="00BF0738">
        <w:tc>
          <w:tcPr>
            <w:tcW w:w="5139" w:type="dxa"/>
            <w:shd w:val="clear" w:color="auto" w:fill="D3DFEE"/>
          </w:tcPr>
          <w:p w14:paraId="516B8B9F" w14:textId="77777777" w:rsidR="00CF2E4E" w:rsidRPr="008674B6" w:rsidRDefault="00CF2E4E" w:rsidP="00BF0738">
            <w:pPr>
              <w:rPr>
                <w:rFonts w:ascii="Calibri" w:hAnsi="Calibri"/>
                <w:bCs/>
                <w:sz w:val="20"/>
                <w:szCs w:val="20"/>
                <w:lang w:val="en-AU"/>
              </w:rPr>
            </w:pPr>
            <w:r w:rsidRPr="008674B6">
              <w:rPr>
                <w:rFonts w:ascii="Calibri" w:hAnsi="Calibri"/>
                <w:bCs/>
                <w:sz w:val="20"/>
                <w:szCs w:val="20"/>
                <w:lang w:val="en-AU"/>
              </w:rPr>
              <w:t xml:space="preserve">Level 3, </w:t>
            </w:r>
            <w:r>
              <w:rPr>
                <w:rFonts w:ascii="Calibri" w:hAnsi="Calibri"/>
                <w:bCs/>
                <w:sz w:val="20"/>
                <w:szCs w:val="20"/>
                <w:lang w:val="en-AU"/>
              </w:rPr>
              <w:t>175 Liverpool St, Sydney NSW 2000</w:t>
            </w:r>
          </w:p>
          <w:p w14:paraId="25D83871" w14:textId="77777777" w:rsidR="00CF2E4E" w:rsidRPr="006020B3" w:rsidRDefault="00CF2E4E" w:rsidP="00BF0738">
            <w:pPr>
              <w:rPr>
                <w:rFonts w:ascii="Calibri" w:hAnsi="Calibri"/>
                <w:bCs/>
                <w:sz w:val="20"/>
                <w:szCs w:val="20"/>
                <w:lang w:val="en-AU"/>
              </w:rPr>
            </w:pPr>
          </w:p>
        </w:tc>
        <w:tc>
          <w:tcPr>
            <w:tcW w:w="5140" w:type="dxa"/>
            <w:shd w:val="clear" w:color="auto" w:fill="D3DFEE"/>
          </w:tcPr>
          <w:p w14:paraId="7DD89E82" w14:textId="281C5212" w:rsidR="00CF2E4E" w:rsidRPr="00002923" w:rsidRDefault="00CF2E4E" w:rsidP="00BF0738">
            <w:pPr>
              <w:rPr>
                <w:rFonts w:ascii="Calibri" w:hAnsi="Calibri"/>
                <w:sz w:val="20"/>
                <w:szCs w:val="20"/>
                <w:lang w:val="en-AU"/>
              </w:rPr>
            </w:pPr>
            <w:r>
              <w:rPr>
                <w:rFonts w:asciiTheme="minorHAnsi" w:hAnsiTheme="minorHAnsi"/>
                <w:sz w:val="20"/>
                <w:szCs w:val="20"/>
              </w:rPr>
              <w:t>[</w:t>
            </w:r>
            <w:r w:rsidRPr="00CF2E4E">
              <w:rPr>
                <w:rFonts w:asciiTheme="minorHAnsi" w:hAnsiTheme="minorHAnsi"/>
                <w:sz w:val="20"/>
                <w:szCs w:val="20"/>
                <w:highlight w:val="yellow"/>
              </w:rPr>
              <w:t>INSERT</w:t>
            </w:r>
            <w:r>
              <w:rPr>
                <w:rFonts w:asciiTheme="minorHAnsi" w:hAnsiTheme="minorHAnsi"/>
                <w:sz w:val="20"/>
                <w:szCs w:val="20"/>
              </w:rPr>
              <w:t>]</w:t>
            </w:r>
          </w:p>
        </w:tc>
      </w:tr>
      <w:tr w:rsidR="00CF2E4E" w:rsidRPr="00DF1F5A" w14:paraId="4E92B5A7" w14:textId="77777777" w:rsidTr="00BF0738">
        <w:tc>
          <w:tcPr>
            <w:tcW w:w="5139" w:type="dxa"/>
            <w:shd w:val="clear" w:color="auto" w:fill="A7BFDE"/>
          </w:tcPr>
          <w:p w14:paraId="674A7AAB" w14:textId="77777777" w:rsidR="00CF2E4E" w:rsidRPr="00DF1F5A" w:rsidRDefault="00CF2E4E" w:rsidP="00BF0738">
            <w:pPr>
              <w:rPr>
                <w:rFonts w:ascii="Calibri" w:hAnsi="Calibri"/>
                <w:bCs/>
                <w:sz w:val="20"/>
                <w:szCs w:val="20"/>
                <w:lang w:val="en-AU"/>
              </w:rPr>
            </w:pPr>
            <w:r w:rsidRPr="00DF1F5A">
              <w:rPr>
                <w:rFonts w:ascii="Calibri" w:hAnsi="Calibri"/>
                <w:bCs/>
                <w:sz w:val="20"/>
                <w:szCs w:val="20"/>
                <w:lang w:val="en-AU"/>
              </w:rPr>
              <w:t>Attention:</w:t>
            </w:r>
            <w:r>
              <w:rPr>
                <w:rFonts w:ascii="Calibri" w:hAnsi="Calibri"/>
                <w:bCs/>
                <w:sz w:val="20"/>
                <w:szCs w:val="20"/>
                <w:lang w:val="en-AU"/>
              </w:rPr>
              <w:t xml:space="preserve"> Andrew Reid</w:t>
            </w:r>
          </w:p>
        </w:tc>
        <w:tc>
          <w:tcPr>
            <w:tcW w:w="5140" w:type="dxa"/>
            <w:shd w:val="clear" w:color="auto" w:fill="A7BFDE"/>
          </w:tcPr>
          <w:p w14:paraId="2F50ECA1" w14:textId="5E6A1E61" w:rsidR="00CF2E4E" w:rsidRPr="00002923" w:rsidRDefault="00CF2E4E" w:rsidP="00BF0738">
            <w:pPr>
              <w:rPr>
                <w:rFonts w:ascii="Calibri" w:hAnsi="Calibri"/>
                <w:sz w:val="20"/>
                <w:szCs w:val="20"/>
                <w:highlight w:val="yellow"/>
                <w:lang w:val="en-AU"/>
              </w:rPr>
            </w:pPr>
            <w:r w:rsidRPr="00002923">
              <w:rPr>
                <w:rFonts w:ascii="Calibri" w:hAnsi="Calibri"/>
                <w:sz w:val="20"/>
                <w:szCs w:val="20"/>
                <w:lang w:val="en-AU"/>
              </w:rPr>
              <w:t xml:space="preserve">Attention: </w:t>
            </w:r>
            <w:r>
              <w:rPr>
                <w:rFonts w:asciiTheme="minorHAnsi" w:hAnsiTheme="minorHAnsi"/>
                <w:sz w:val="20"/>
                <w:szCs w:val="20"/>
              </w:rPr>
              <w:t>[</w:t>
            </w:r>
            <w:r w:rsidRPr="00CF2E4E">
              <w:rPr>
                <w:rFonts w:asciiTheme="minorHAnsi" w:hAnsiTheme="minorHAnsi"/>
                <w:sz w:val="20"/>
                <w:szCs w:val="20"/>
                <w:highlight w:val="yellow"/>
              </w:rPr>
              <w:t>INSERT</w:t>
            </w:r>
            <w:r>
              <w:rPr>
                <w:rFonts w:asciiTheme="minorHAnsi" w:hAnsiTheme="minorHAnsi"/>
                <w:sz w:val="20"/>
                <w:szCs w:val="20"/>
              </w:rPr>
              <w:t>]</w:t>
            </w:r>
          </w:p>
        </w:tc>
      </w:tr>
      <w:tr w:rsidR="00CF2E4E" w:rsidRPr="00DF1F5A" w14:paraId="664F62F4" w14:textId="77777777" w:rsidTr="00BF0738">
        <w:trPr>
          <w:trHeight w:val="309"/>
        </w:trPr>
        <w:tc>
          <w:tcPr>
            <w:tcW w:w="5139" w:type="dxa"/>
            <w:shd w:val="clear" w:color="auto" w:fill="D3DFEE"/>
          </w:tcPr>
          <w:p w14:paraId="6D4FA759" w14:textId="77777777" w:rsidR="00CF2E4E" w:rsidRPr="00DF1F5A" w:rsidRDefault="00CF2E4E" w:rsidP="00BF0738">
            <w:pPr>
              <w:rPr>
                <w:rFonts w:ascii="Calibri" w:hAnsi="Calibri"/>
                <w:bCs/>
                <w:sz w:val="20"/>
                <w:szCs w:val="20"/>
                <w:lang w:val="en-AU"/>
              </w:rPr>
            </w:pPr>
            <w:r w:rsidRPr="00DF1F5A">
              <w:rPr>
                <w:rFonts w:ascii="Calibri" w:hAnsi="Calibri"/>
                <w:bCs/>
                <w:sz w:val="20"/>
                <w:szCs w:val="20"/>
                <w:lang w:val="en-AU"/>
              </w:rPr>
              <w:t>Email:</w:t>
            </w:r>
            <w:r>
              <w:rPr>
                <w:rFonts w:ascii="Calibri" w:hAnsi="Calibri"/>
                <w:bCs/>
                <w:sz w:val="20"/>
                <w:szCs w:val="20"/>
                <w:lang w:val="en-AU"/>
              </w:rPr>
              <w:t xml:space="preserve"> </w:t>
            </w:r>
            <w:hyperlink r:id="rId8" w:history="1">
              <w:r w:rsidRPr="00835958">
                <w:rPr>
                  <w:rStyle w:val="Hyperlink"/>
                  <w:rFonts w:asciiTheme="minorHAnsi" w:hAnsiTheme="minorHAnsi"/>
                  <w:sz w:val="20"/>
                  <w:szCs w:val="20"/>
                </w:rPr>
                <w:t>andrewr@teganalytics.com.au</w:t>
              </w:r>
            </w:hyperlink>
          </w:p>
        </w:tc>
        <w:tc>
          <w:tcPr>
            <w:tcW w:w="5140" w:type="dxa"/>
            <w:shd w:val="clear" w:color="auto" w:fill="D3DFEE"/>
          </w:tcPr>
          <w:p w14:paraId="23D3FFD0" w14:textId="516885BE" w:rsidR="00CF2E4E" w:rsidRDefault="00CF2E4E" w:rsidP="00BF0738">
            <w:r w:rsidRPr="00002923">
              <w:rPr>
                <w:rFonts w:ascii="Calibri" w:hAnsi="Calibri"/>
                <w:sz w:val="20"/>
                <w:szCs w:val="20"/>
                <w:lang w:val="en-AU"/>
              </w:rPr>
              <w:t xml:space="preserve">Email: </w:t>
            </w:r>
            <w:r>
              <w:rPr>
                <w:rFonts w:asciiTheme="minorHAnsi" w:hAnsiTheme="minorHAnsi"/>
                <w:sz w:val="20"/>
                <w:szCs w:val="20"/>
              </w:rPr>
              <w:t>[</w:t>
            </w:r>
            <w:r w:rsidRPr="00CF2E4E">
              <w:rPr>
                <w:rFonts w:asciiTheme="minorHAnsi" w:hAnsiTheme="minorHAnsi"/>
                <w:sz w:val="20"/>
                <w:szCs w:val="20"/>
                <w:highlight w:val="yellow"/>
              </w:rPr>
              <w:t>INSERT</w:t>
            </w:r>
            <w:r>
              <w:rPr>
                <w:rFonts w:asciiTheme="minorHAnsi" w:hAnsiTheme="minorHAnsi"/>
                <w:sz w:val="20"/>
                <w:szCs w:val="20"/>
              </w:rPr>
              <w:t>]</w:t>
            </w:r>
          </w:p>
          <w:p w14:paraId="1709996B" w14:textId="77777777" w:rsidR="00CF2E4E" w:rsidRPr="00002923" w:rsidRDefault="00CF2E4E" w:rsidP="00BF0738">
            <w:pPr>
              <w:rPr>
                <w:rFonts w:ascii="Calibri" w:hAnsi="Calibri"/>
                <w:sz w:val="20"/>
                <w:szCs w:val="20"/>
                <w:highlight w:val="yellow"/>
                <w:lang w:val="en-AU"/>
              </w:rPr>
            </w:pPr>
            <w:r>
              <w:rPr>
                <w:rFonts w:ascii="Calibri" w:hAnsi="Calibri"/>
                <w:sz w:val="20"/>
                <w:szCs w:val="20"/>
                <w:lang w:val="en-AU"/>
              </w:rPr>
              <w:t xml:space="preserve"> </w:t>
            </w:r>
          </w:p>
        </w:tc>
      </w:tr>
    </w:tbl>
    <w:p w14:paraId="0E94169E" w14:textId="77777777" w:rsidR="00CF2E4E" w:rsidRDefault="00CF2E4E" w:rsidP="00CF2E4E">
      <w:pPr>
        <w:rPr>
          <w:rFonts w:ascii="Calibri" w:hAnsi="Calibri"/>
          <w:sz w:val="22"/>
          <w:szCs w:val="20"/>
          <w:lang w:val="en-AU"/>
        </w:rPr>
      </w:pPr>
    </w:p>
    <w:p w14:paraId="6234550F" w14:textId="77777777" w:rsidR="00CF2E4E" w:rsidRDefault="00CF2E4E" w:rsidP="00CF2E4E">
      <w:pPr>
        <w:rPr>
          <w:rFonts w:ascii="Calibri" w:hAnsi="Calibri"/>
          <w:b/>
          <w:color w:val="1F497D"/>
          <w:sz w:val="22"/>
          <w:szCs w:val="20"/>
          <w:lang w:val="en-AU"/>
        </w:rPr>
      </w:pPr>
      <w:r w:rsidRPr="0053035D">
        <w:rPr>
          <w:rFonts w:ascii="Calibri" w:hAnsi="Calibri"/>
          <w:b/>
          <w:color w:val="1F497D"/>
          <w:sz w:val="22"/>
          <w:szCs w:val="20"/>
          <w:lang w:val="en-AU"/>
        </w:rPr>
        <w:t>Commercial terms</w:t>
      </w:r>
    </w:p>
    <w:p w14:paraId="0CAFF9FE" w14:textId="77777777" w:rsidR="00CF2E4E" w:rsidRPr="0053035D" w:rsidRDefault="00CF2E4E" w:rsidP="00CF2E4E">
      <w:pPr>
        <w:rPr>
          <w:rFonts w:ascii="Calibri" w:hAnsi="Calibri"/>
          <w:b/>
          <w:color w:val="1F497D"/>
          <w:sz w:val="22"/>
          <w:szCs w:val="20"/>
          <w:lang w:val="en-AU"/>
        </w:rPr>
      </w:pPr>
    </w:p>
    <w:tbl>
      <w:tblPr>
        <w:tblStyle w:val="MediumGrid1-Accent1"/>
        <w:tblW w:w="9438" w:type="dxa"/>
        <w:tblCellMar>
          <w:top w:w="85" w:type="dxa"/>
          <w:bottom w:w="85" w:type="dxa"/>
        </w:tblCellMar>
        <w:tblLook w:val="04A0" w:firstRow="1" w:lastRow="0" w:firstColumn="1" w:lastColumn="0" w:noHBand="0" w:noVBand="1"/>
      </w:tblPr>
      <w:tblGrid>
        <w:gridCol w:w="1185"/>
        <w:gridCol w:w="8253"/>
      </w:tblGrid>
      <w:tr w:rsidR="00CF2E4E" w:rsidRPr="00DF1F5A" w14:paraId="7DE34098" w14:textId="77777777" w:rsidTr="00BF07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5" w:type="dxa"/>
          </w:tcPr>
          <w:p w14:paraId="4499BF6B" w14:textId="53A34D58" w:rsidR="00CF2E4E" w:rsidRPr="0085054F" w:rsidRDefault="00CF2E4E" w:rsidP="00CE7392">
            <w:pPr>
              <w:rPr>
                <w:rFonts w:ascii="Calibri" w:hAnsi="Calibri"/>
                <w:color w:val="1F497D"/>
                <w:sz w:val="20"/>
                <w:szCs w:val="20"/>
                <w:lang w:val="en-AU"/>
              </w:rPr>
            </w:pPr>
            <w:r>
              <w:rPr>
                <w:rFonts w:ascii="Calibri" w:hAnsi="Calibri"/>
                <w:color w:val="1F497D"/>
                <w:sz w:val="20"/>
                <w:szCs w:val="20"/>
                <w:lang w:val="en-AU"/>
              </w:rPr>
              <w:t>Fees</w:t>
            </w:r>
          </w:p>
        </w:tc>
        <w:tc>
          <w:tcPr>
            <w:tcW w:w="8253" w:type="dxa"/>
          </w:tcPr>
          <w:p w14:paraId="5BD10CC1" w14:textId="77777777" w:rsidR="00CF2E4E" w:rsidRPr="00A5492A" w:rsidRDefault="00CF2E4E" w:rsidP="00BF0738">
            <w:pPr>
              <w:cnfStyle w:val="100000000000" w:firstRow="1" w:lastRow="0" w:firstColumn="0" w:lastColumn="0" w:oddVBand="0" w:evenVBand="0" w:oddHBand="0" w:evenHBand="0" w:firstRowFirstColumn="0" w:firstRowLastColumn="0" w:lastRowFirstColumn="0" w:lastRowLastColumn="0"/>
              <w:rPr>
                <w:rFonts w:ascii="Calibri" w:hAnsi="Calibri"/>
                <w:sz w:val="20"/>
                <w:szCs w:val="20"/>
                <w:lang w:val="en-AU"/>
              </w:rPr>
            </w:pPr>
          </w:p>
        </w:tc>
      </w:tr>
      <w:tr w:rsidR="00CF2E4E" w:rsidRPr="00DF1F5A" w14:paraId="286367A5" w14:textId="77777777" w:rsidTr="00BF07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5" w:type="dxa"/>
          </w:tcPr>
          <w:p w14:paraId="3A6ED0DC" w14:textId="634079E0" w:rsidR="00CF2E4E" w:rsidRDefault="00CF2E4E" w:rsidP="00BF0738">
            <w:pPr>
              <w:rPr>
                <w:rFonts w:ascii="Calibri" w:hAnsi="Calibri"/>
                <w:color w:val="1F497D"/>
                <w:sz w:val="20"/>
                <w:szCs w:val="20"/>
                <w:lang w:val="en-AU"/>
              </w:rPr>
            </w:pPr>
            <w:r>
              <w:rPr>
                <w:rFonts w:ascii="Calibri" w:hAnsi="Calibri"/>
                <w:color w:val="1F497D"/>
                <w:sz w:val="20"/>
                <w:szCs w:val="20"/>
                <w:lang w:val="en-AU"/>
              </w:rPr>
              <w:t>Services</w:t>
            </w:r>
          </w:p>
        </w:tc>
        <w:tc>
          <w:tcPr>
            <w:tcW w:w="8253" w:type="dxa"/>
          </w:tcPr>
          <w:p w14:paraId="484F61B0" w14:textId="77777777" w:rsidR="00CF2E4E" w:rsidRDefault="00CF2E4E" w:rsidP="00BF0738">
            <w:pP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AU"/>
              </w:rPr>
            </w:pPr>
          </w:p>
        </w:tc>
      </w:tr>
      <w:tr w:rsidR="00CF2E4E" w:rsidRPr="00DF1F5A" w14:paraId="672AB2B5" w14:textId="77777777" w:rsidTr="00BF0738">
        <w:tc>
          <w:tcPr>
            <w:cnfStyle w:val="001000000000" w:firstRow="0" w:lastRow="0" w:firstColumn="1" w:lastColumn="0" w:oddVBand="0" w:evenVBand="0" w:oddHBand="0" w:evenHBand="0" w:firstRowFirstColumn="0" w:firstRowLastColumn="0" w:lastRowFirstColumn="0" w:lastRowLastColumn="0"/>
            <w:tcW w:w="1185" w:type="dxa"/>
          </w:tcPr>
          <w:p w14:paraId="12320A6C" w14:textId="77777777" w:rsidR="00CF2E4E" w:rsidRDefault="00CF2E4E" w:rsidP="00BF0738">
            <w:pPr>
              <w:rPr>
                <w:rFonts w:ascii="Calibri" w:hAnsi="Calibri"/>
                <w:color w:val="1F497D"/>
                <w:sz w:val="20"/>
                <w:szCs w:val="20"/>
                <w:lang w:val="en-AU"/>
              </w:rPr>
            </w:pPr>
            <w:r>
              <w:rPr>
                <w:rFonts w:ascii="Calibri" w:hAnsi="Calibri"/>
                <w:color w:val="1F497D"/>
                <w:sz w:val="20"/>
                <w:szCs w:val="20"/>
                <w:lang w:val="en-AU"/>
              </w:rPr>
              <w:t>Permitted Purpose</w:t>
            </w:r>
          </w:p>
        </w:tc>
        <w:tc>
          <w:tcPr>
            <w:tcW w:w="8253" w:type="dxa"/>
          </w:tcPr>
          <w:p w14:paraId="6F2E882A" w14:textId="77777777" w:rsidR="00CF2E4E" w:rsidRDefault="00CF2E4E" w:rsidP="00CF2E4E">
            <w:pPr>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AU"/>
              </w:rPr>
            </w:pPr>
          </w:p>
        </w:tc>
      </w:tr>
      <w:tr w:rsidR="00CF2E4E" w:rsidRPr="00DF1F5A" w14:paraId="5E84FBB3" w14:textId="77777777" w:rsidTr="00BF07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5" w:type="dxa"/>
          </w:tcPr>
          <w:p w14:paraId="6C16C8E8" w14:textId="77777777" w:rsidR="00CF2E4E" w:rsidRPr="00DF1F5A" w:rsidRDefault="00CF2E4E" w:rsidP="00BF0738">
            <w:pPr>
              <w:rPr>
                <w:rFonts w:ascii="Calibri" w:hAnsi="Calibri"/>
                <w:b w:val="0"/>
                <w:color w:val="1F497D"/>
                <w:sz w:val="20"/>
                <w:szCs w:val="20"/>
                <w:lang w:val="en-AU"/>
              </w:rPr>
            </w:pPr>
            <w:r w:rsidRPr="00DF1F5A">
              <w:rPr>
                <w:rFonts w:ascii="Calibri" w:hAnsi="Calibri"/>
                <w:color w:val="1F497D"/>
                <w:sz w:val="20"/>
                <w:szCs w:val="20"/>
                <w:lang w:val="en-AU"/>
              </w:rPr>
              <w:t>Term</w:t>
            </w:r>
          </w:p>
        </w:tc>
        <w:tc>
          <w:tcPr>
            <w:tcW w:w="8253" w:type="dxa"/>
          </w:tcPr>
          <w:p w14:paraId="0329328D" w14:textId="77777777" w:rsidR="00CF2E4E" w:rsidRPr="00912D97" w:rsidRDefault="00CF2E4E" w:rsidP="00BF0738">
            <w:pP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AU"/>
              </w:rPr>
            </w:pPr>
          </w:p>
        </w:tc>
      </w:tr>
    </w:tbl>
    <w:p w14:paraId="2EB8EFE0" w14:textId="77777777" w:rsidR="00CF2E4E" w:rsidRDefault="00CF2E4E" w:rsidP="00CF2E4E">
      <w:pPr>
        <w:rPr>
          <w:rFonts w:ascii="Calibri" w:hAnsi="Calibri"/>
          <w:b/>
          <w:sz w:val="22"/>
        </w:rPr>
      </w:pPr>
      <w:r w:rsidRPr="00DF1F5A">
        <w:rPr>
          <w:rFonts w:ascii="Calibri" w:hAnsi="Calibri"/>
          <w:sz w:val="22"/>
          <w:szCs w:val="20"/>
          <w:lang w:val="en-AU"/>
        </w:rPr>
        <w:t xml:space="preserve"> </w:t>
      </w:r>
      <w:r>
        <w:rPr>
          <w:rFonts w:ascii="Calibri" w:hAnsi="Calibri"/>
          <w:b/>
          <w:sz w:val="22"/>
        </w:rPr>
        <w:t>_________________________________________________________________________________</w:t>
      </w:r>
    </w:p>
    <w:p w14:paraId="07D739CC" w14:textId="77777777" w:rsidR="00CF2E4E" w:rsidRPr="00B86E31" w:rsidRDefault="00CF2E4E" w:rsidP="00CF2E4E">
      <w:pPr>
        <w:rPr>
          <w:rFonts w:ascii="Calibri" w:eastAsia="Times New Roman" w:hAnsi="Calibri"/>
          <w:b/>
          <w:sz w:val="22"/>
          <w:szCs w:val="20"/>
          <w:lang w:val="en-AU"/>
        </w:rPr>
      </w:pPr>
      <w:r>
        <w:rPr>
          <w:rFonts w:ascii="Calibri" w:hAnsi="Calibri"/>
          <w:b/>
          <w:sz w:val="22"/>
        </w:rPr>
        <w:br w:type="page"/>
      </w:r>
      <w:r>
        <w:rPr>
          <w:rFonts w:ascii="Calibri" w:hAnsi="Calibri"/>
          <w:b/>
          <w:sz w:val="22"/>
        </w:rPr>
        <w:lastRenderedPageBreak/>
        <w:t>Executed as an Agreement</w:t>
      </w:r>
    </w:p>
    <w:p w14:paraId="66D0FD48" w14:textId="77777777" w:rsidR="00CF2E4E" w:rsidRDefault="00CF2E4E" w:rsidP="00CF2E4E">
      <w:pPr>
        <w:pStyle w:val="DeedBackground"/>
        <w:numPr>
          <w:ilvl w:val="0"/>
          <w:numId w:val="0"/>
        </w:numPr>
        <w:tabs>
          <w:tab w:val="left" w:pos="720"/>
        </w:tabs>
        <w:rPr>
          <w:rFonts w:ascii="Calibri" w:hAnsi="Calibri"/>
          <w:b/>
          <w:color w:val="auto"/>
          <w:sz w:val="22"/>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6"/>
        <w:gridCol w:w="693"/>
        <w:gridCol w:w="3997"/>
      </w:tblGrid>
      <w:tr w:rsidR="00CF2E4E" w14:paraId="42246650" w14:textId="77777777" w:rsidTr="00BF0738">
        <w:trPr>
          <w:trHeight w:val="454"/>
        </w:trPr>
        <w:tc>
          <w:tcPr>
            <w:tcW w:w="4431" w:type="dxa"/>
            <w:tcBorders>
              <w:top w:val="nil"/>
              <w:left w:val="nil"/>
              <w:bottom w:val="single" w:sz="4" w:space="0" w:color="A6A6A6"/>
              <w:right w:val="nil"/>
            </w:tcBorders>
            <w:vAlign w:val="bottom"/>
            <w:hideMark/>
          </w:tcPr>
          <w:p w14:paraId="7A919981" w14:textId="3964F9A7" w:rsidR="00CF2E4E" w:rsidRPr="00375B7F" w:rsidRDefault="00CF2E4E" w:rsidP="00BF0738">
            <w:pPr>
              <w:keepNext/>
              <w:keepLines/>
              <w:tabs>
                <w:tab w:val="left" w:pos="567"/>
              </w:tabs>
              <w:rPr>
                <w:rFonts w:asciiTheme="minorHAnsi" w:hAnsiTheme="minorHAnsi"/>
                <w:sz w:val="16"/>
                <w:szCs w:val="16"/>
                <w:lang w:val="en-GB"/>
              </w:rPr>
            </w:pPr>
            <w:r w:rsidRPr="00375B7F">
              <w:rPr>
                <w:rFonts w:asciiTheme="minorHAnsi" w:hAnsiTheme="minorHAnsi"/>
                <w:sz w:val="20"/>
                <w:szCs w:val="16"/>
                <w:lang w:val="en-GB"/>
              </w:rPr>
              <w:t xml:space="preserve">EXECUTED BY </w:t>
            </w:r>
            <w:r>
              <w:rPr>
                <w:rFonts w:asciiTheme="minorHAnsi" w:hAnsiTheme="minorHAnsi"/>
                <w:b/>
                <w:sz w:val="20"/>
                <w:szCs w:val="16"/>
                <w:lang w:val="en-GB"/>
              </w:rPr>
              <w:t>TEG PTY LTD TRADING AS TEG ANALYTICS</w:t>
            </w:r>
            <w:r w:rsidRPr="00375B7F">
              <w:rPr>
                <w:rFonts w:asciiTheme="minorHAnsi" w:hAnsiTheme="minorHAnsi"/>
                <w:sz w:val="20"/>
                <w:szCs w:val="16"/>
                <w:lang w:val="en-GB"/>
              </w:rPr>
              <w:t xml:space="preserve"> </w:t>
            </w:r>
            <w:r w:rsidRPr="00375B7F">
              <w:rPr>
                <w:rFonts w:asciiTheme="minorHAnsi" w:hAnsiTheme="minorHAnsi"/>
                <w:sz w:val="20"/>
                <w:szCs w:val="16"/>
              </w:rPr>
              <w:t>IN ACCORDANCE WITH SECTION 127 OF THE CORPORATIONS ACT</w:t>
            </w:r>
            <w:r w:rsidRPr="00375B7F">
              <w:rPr>
                <w:rFonts w:asciiTheme="minorHAnsi" w:hAnsiTheme="minorHAnsi"/>
                <w:sz w:val="20"/>
                <w:szCs w:val="16"/>
                <w:lang w:val="en-GB"/>
              </w:rPr>
              <w:t>:</w:t>
            </w:r>
          </w:p>
        </w:tc>
        <w:tc>
          <w:tcPr>
            <w:tcW w:w="709" w:type="dxa"/>
            <w:vAlign w:val="bottom"/>
          </w:tcPr>
          <w:p w14:paraId="3EBAEEB6" w14:textId="77777777" w:rsidR="00CF2E4E" w:rsidRDefault="00CF2E4E" w:rsidP="00BF0738">
            <w:pPr>
              <w:keepNext/>
              <w:keepLines/>
              <w:tabs>
                <w:tab w:val="left" w:pos="567"/>
              </w:tabs>
              <w:rPr>
                <w:rFonts w:asciiTheme="minorHAnsi" w:hAnsiTheme="minorHAnsi"/>
                <w:sz w:val="16"/>
                <w:szCs w:val="16"/>
                <w:lang w:val="en-GB"/>
              </w:rPr>
            </w:pPr>
          </w:p>
        </w:tc>
        <w:tc>
          <w:tcPr>
            <w:tcW w:w="4102" w:type="dxa"/>
            <w:tcBorders>
              <w:top w:val="nil"/>
              <w:left w:val="nil"/>
              <w:bottom w:val="single" w:sz="4" w:space="0" w:color="A6A6A6"/>
              <w:right w:val="nil"/>
            </w:tcBorders>
            <w:vAlign w:val="bottom"/>
          </w:tcPr>
          <w:p w14:paraId="246497E8" w14:textId="77777777" w:rsidR="00CF2E4E" w:rsidRDefault="00CF2E4E" w:rsidP="00BF0738">
            <w:pPr>
              <w:keepNext/>
              <w:keepLines/>
              <w:tabs>
                <w:tab w:val="left" w:pos="567"/>
              </w:tabs>
              <w:rPr>
                <w:rFonts w:asciiTheme="minorHAnsi" w:hAnsiTheme="minorHAnsi"/>
                <w:sz w:val="16"/>
                <w:szCs w:val="16"/>
                <w:lang w:val="en-GB"/>
              </w:rPr>
            </w:pPr>
          </w:p>
        </w:tc>
      </w:tr>
      <w:tr w:rsidR="00CF2E4E" w14:paraId="46DEC9AA" w14:textId="77777777" w:rsidTr="00BF0738">
        <w:trPr>
          <w:trHeight w:val="454"/>
        </w:trPr>
        <w:tc>
          <w:tcPr>
            <w:tcW w:w="4431" w:type="dxa"/>
            <w:tcBorders>
              <w:top w:val="nil"/>
              <w:left w:val="nil"/>
              <w:bottom w:val="single" w:sz="4" w:space="0" w:color="A6A6A6"/>
              <w:right w:val="nil"/>
            </w:tcBorders>
            <w:vAlign w:val="bottom"/>
          </w:tcPr>
          <w:p w14:paraId="0975EC66" w14:textId="77777777" w:rsidR="00CF2E4E" w:rsidRDefault="00CF2E4E" w:rsidP="00BF0738">
            <w:pPr>
              <w:keepNext/>
              <w:keepLines/>
              <w:tabs>
                <w:tab w:val="left" w:pos="567"/>
              </w:tabs>
              <w:rPr>
                <w:rFonts w:asciiTheme="minorHAnsi" w:hAnsiTheme="minorHAnsi"/>
                <w:sz w:val="16"/>
                <w:szCs w:val="16"/>
                <w:lang w:val="en-GB"/>
              </w:rPr>
            </w:pPr>
          </w:p>
          <w:p w14:paraId="0BFAB6A9" w14:textId="77777777" w:rsidR="00CF2E4E" w:rsidRDefault="00CF2E4E" w:rsidP="00BF0738">
            <w:pPr>
              <w:keepNext/>
              <w:keepLines/>
              <w:tabs>
                <w:tab w:val="left" w:pos="567"/>
              </w:tabs>
              <w:rPr>
                <w:rFonts w:asciiTheme="minorHAnsi" w:hAnsiTheme="minorHAnsi"/>
                <w:sz w:val="16"/>
                <w:szCs w:val="16"/>
                <w:lang w:val="en-GB"/>
              </w:rPr>
            </w:pPr>
          </w:p>
          <w:p w14:paraId="2C3E2E50" w14:textId="77777777" w:rsidR="00CF2E4E" w:rsidRDefault="00CF2E4E" w:rsidP="00BF0738">
            <w:pPr>
              <w:keepNext/>
              <w:keepLines/>
              <w:tabs>
                <w:tab w:val="left" w:pos="567"/>
              </w:tabs>
              <w:rPr>
                <w:rFonts w:asciiTheme="minorHAnsi" w:hAnsiTheme="minorHAnsi"/>
                <w:sz w:val="16"/>
                <w:szCs w:val="16"/>
                <w:lang w:val="en-GB"/>
              </w:rPr>
            </w:pPr>
          </w:p>
          <w:p w14:paraId="68838063" w14:textId="77777777" w:rsidR="00CF2E4E" w:rsidRDefault="00CF2E4E" w:rsidP="00BF0738">
            <w:pPr>
              <w:keepNext/>
              <w:keepLines/>
              <w:tabs>
                <w:tab w:val="left" w:pos="567"/>
              </w:tabs>
              <w:rPr>
                <w:rFonts w:asciiTheme="minorHAnsi" w:hAnsiTheme="minorHAnsi"/>
                <w:sz w:val="16"/>
                <w:szCs w:val="16"/>
                <w:lang w:val="en-GB"/>
              </w:rPr>
            </w:pPr>
          </w:p>
          <w:p w14:paraId="17E14131" w14:textId="77777777" w:rsidR="00CF2E4E" w:rsidRDefault="00CF2E4E" w:rsidP="00BF0738">
            <w:pPr>
              <w:keepNext/>
              <w:keepLines/>
              <w:tabs>
                <w:tab w:val="left" w:pos="567"/>
              </w:tabs>
              <w:rPr>
                <w:rFonts w:asciiTheme="minorHAnsi" w:hAnsiTheme="minorHAnsi"/>
                <w:sz w:val="16"/>
                <w:szCs w:val="16"/>
                <w:lang w:val="en-GB"/>
              </w:rPr>
            </w:pPr>
          </w:p>
        </w:tc>
        <w:tc>
          <w:tcPr>
            <w:tcW w:w="709" w:type="dxa"/>
            <w:vAlign w:val="bottom"/>
          </w:tcPr>
          <w:p w14:paraId="378EA581" w14:textId="77777777" w:rsidR="00CF2E4E" w:rsidRDefault="00CF2E4E" w:rsidP="00BF0738">
            <w:pPr>
              <w:keepNext/>
              <w:keepLines/>
              <w:tabs>
                <w:tab w:val="left" w:pos="567"/>
              </w:tabs>
              <w:rPr>
                <w:rFonts w:asciiTheme="minorHAnsi" w:hAnsiTheme="minorHAnsi"/>
                <w:sz w:val="16"/>
                <w:szCs w:val="16"/>
                <w:lang w:val="en-GB"/>
              </w:rPr>
            </w:pPr>
          </w:p>
        </w:tc>
        <w:tc>
          <w:tcPr>
            <w:tcW w:w="4102" w:type="dxa"/>
            <w:tcBorders>
              <w:top w:val="nil"/>
              <w:left w:val="nil"/>
              <w:bottom w:val="single" w:sz="4" w:space="0" w:color="A6A6A6"/>
              <w:right w:val="nil"/>
            </w:tcBorders>
            <w:vAlign w:val="bottom"/>
          </w:tcPr>
          <w:p w14:paraId="7670223F" w14:textId="77777777" w:rsidR="00CF2E4E" w:rsidRDefault="00CF2E4E" w:rsidP="00BF0738">
            <w:pPr>
              <w:keepNext/>
              <w:keepLines/>
              <w:tabs>
                <w:tab w:val="left" w:pos="567"/>
              </w:tabs>
              <w:rPr>
                <w:rFonts w:asciiTheme="minorHAnsi" w:hAnsiTheme="minorHAnsi"/>
                <w:sz w:val="16"/>
                <w:szCs w:val="16"/>
                <w:lang w:val="en-GB"/>
              </w:rPr>
            </w:pPr>
          </w:p>
        </w:tc>
      </w:tr>
      <w:tr w:rsidR="00CF2E4E" w14:paraId="38642135" w14:textId="77777777" w:rsidTr="00BF0738">
        <w:trPr>
          <w:trHeight w:val="454"/>
        </w:trPr>
        <w:tc>
          <w:tcPr>
            <w:tcW w:w="4431" w:type="dxa"/>
            <w:tcBorders>
              <w:top w:val="single" w:sz="4" w:space="0" w:color="A6A6A6"/>
              <w:left w:val="nil"/>
              <w:bottom w:val="single" w:sz="4" w:space="0" w:color="A6A6A6"/>
              <w:right w:val="nil"/>
            </w:tcBorders>
            <w:vAlign w:val="bottom"/>
            <w:hideMark/>
          </w:tcPr>
          <w:p w14:paraId="6BEB657B" w14:textId="77777777" w:rsidR="00CF2E4E" w:rsidRPr="00375B7F" w:rsidRDefault="00CF2E4E" w:rsidP="00BF0738">
            <w:pPr>
              <w:keepNext/>
              <w:keepLines/>
              <w:tabs>
                <w:tab w:val="left" w:pos="567"/>
              </w:tabs>
              <w:rPr>
                <w:rFonts w:asciiTheme="minorHAnsi" w:hAnsiTheme="minorHAnsi"/>
                <w:sz w:val="18"/>
                <w:szCs w:val="16"/>
                <w:lang w:val="en-GB"/>
              </w:rPr>
            </w:pPr>
            <w:r w:rsidRPr="00375B7F">
              <w:rPr>
                <w:rFonts w:asciiTheme="minorHAnsi" w:hAnsiTheme="minorHAnsi"/>
                <w:sz w:val="18"/>
                <w:szCs w:val="16"/>
                <w:lang w:val="en-GB"/>
              </w:rPr>
              <w:t>Signature of Director/Secretary</w:t>
            </w:r>
          </w:p>
        </w:tc>
        <w:tc>
          <w:tcPr>
            <w:tcW w:w="709" w:type="dxa"/>
            <w:vAlign w:val="bottom"/>
          </w:tcPr>
          <w:p w14:paraId="40A12103" w14:textId="77777777" w:rsidR="00CF2E4E" w:rsidRPr="00375B7F" w:rsidRDefault="00CF2E4E" w:rsidP="00BF0738">
            <w:pPr>
              <w:keepNext/>
              <w:keepLines/>
              <w:tabs>
                <w:tab w:val="left" w:pos="567"/>
              </w:tabs>
              <w:rPr>
                <w:rFonts w:asciiTheme="minorHAnsi" w:hAnsiTheme="minorHAnsi"/>
                <w:sz w:val="18"/>
                <w:szCs w:val="16"/>
                <w:lang w:val="en-GB"/>
              </w:rPr>
            </w:pPr>
          </w:p>
        </w:tc>
        <w:tc>
          <w:tcPr>
            <w:tcW w:w="4102" w:type="dxa"/>
            <w:tcBorders>
              <w:top w:val="single" w:sz="4" w:space="0" w:color="A6A6A6"/>
              <w:left w:val="nil"/>
              <w:bottom w:val="single" w:sz="4" w:space="0" w:color="A6A6A6"/>
              <w:right w:val="nil"/>
            </w:tcBorders>
            <w:vAlign w:val="bottom"/>
            <w:hideMark/>
          </w:tcPr>
          <w:p w14:paraId="007C375A" w14:textId="77777777" w:rsidR="00CF2E4E" w:rsidRPr="00375B7F" w:rsidRDefault="00CF2E4E" w:rsidP="00BF0738">
            <w:pPr>
              <w:keepNext/>
              <w:keepLines/>
              <w:tabs>
                <w:tab w:val="left" w:pos="567"/>
              </w:tabs>
              <w:rPr>
                <w:rFonts w:asciiTheme="minorHAnsi" w:hAnsiTheme="minorHAnsi"/>
                <w:sz w:val="18"/>
                <w:szCs w:val="16"/>
                <w:lang w:val="en-GB"/>
              </w:rPr>
            </w:pPr>
            <w:r w:rsidRPr="00375B7F">
              <w:rPr>
                <w:rFonts w:asciiTheme="minorHAnsi" w:hAnsiTheme="minorHAnsi"/>
                <w:sz w:val="18"/>
                <w:szCs w:val="16"/>
                <w:lang w:val="en-GB"/>
              </w:rPr>
              <w:t>Signature of Director</w:t>
            </w:r>
          </w:p>
        </w:tc>
      </w:tr>
      <w:tr w:rsidR="00CF2E4E" w14:paraId="52144972" w14:textId="77777777" w:rsidTr="00BF0738">
        <w:trPr>
          <w:trHeight w:val="454"/>
        </w:trPr>
        <w:tc>
          <w:tcPr>
            <w:tcW w:w="4431" w:type="dxa"/>
            <w:tcBorders>
              <w:top w:val="single" w:sz="4" w:space="0" w:color="A6A6A6"/>
              <w:left w:val="nil"/>
              <w:bottom w:val="single" w:sz="4" w:space="0" w:color="A6A6A6"/>
              <w:right w:val="nil"/>
            </w:tcBorders>
            <w:vAlign w:val="bottom"/>
          </w:tcPr>
          <w:p w14:paraId="745AB9DB" w14:textId="77777777" w:rsidR="00CF2E4E" w:rsidRDefault="00CF2E4E" w:rsidP="00BF0738">
            <w:pPr>
              <w:keepNext/>
              <w:keepLines/>
              <w:tabs>
                <w:tab w:val="left" w:pos="567"/>
              </w:tabs>
              <w:rPr>
                <w:rFonts w:asciiTheme="minorHAnsi" w:hAnsiTheme="minorHAnsi"/>
                <w:sz w:val="18"/>
                <w:szCs w:val="16"/>
                <w:lang w:val="en-GB"/>
              </w:rPr>
            </w:pPr>
          </w:p>
          <w:p w14:paraId="5798F66D" w14:textId="77777777" w:rsidR="00CF2E4E" w:rsidRDefault="00CF2E4E" w:rsidP="00BF0738">
            <w:pPr>
              <w:keepNext/>
              <w:keepLines/>
              <w:tabs>
                <w:tab w:val="left" w:pos="567"/>
              </w:tabs>
              <w:rPr>
                <w:rFonts w:asciiTheme="minorHAnsi" w:hAnsiTheme="minorHAnsi"/>
                <w:sz w:val="18"/>
                <w:szCs w:val="16"/>
                <w:lang w:val="en-GB"/>
              </w:rPr>
            </w:pPr>
          </w:p>
          <w:p w14:paraId="223294C8" w14:textId="77777777" w:rsidR="00CF2E4E" w:rsidRDefault="00CF2E4E" w:rsidP="00BF0738">
            <w:pPr>
              <w:keepNext/>
              <w:keepLines/>
              <w:tabs>
                <w:tab w:val="left" w:pos="567"/>
              </w:tabs>
              <w:rPr>
                <w:rFonts w:asciiTheme="minorHAnsi" w:hAnsiTheme="minorHAnsi"/>
                <w:sz w:val="18"/>
                <w:szCs w:val="16"/>
                <w:lang w:val="en-GB"/>
              </w:rPr>
            </w:pPr>
          </w:p>
          <w:p w14:paraId="098286B0" w14:textId="77777777" w:rsidR="00CF2E4E" w:rsidRPr="00375B7F" w:rsidRDefault="00CF2E4E" w:rsidP="00BF0738">
            <w:pPr>
              <w:keepNext/>
              <w:keepLines/>
              <w:tabs>
                <w:tab w:val="left" w:pos="567"/>
              </w:tabs>
              <w:rPr>
                <w:rFonts w:asciiTheme="minorHAnsi" w:hAnsiTheme="minorHAnsi"/>
                <w:sz w:val="18"/>
                <w:szCs w:val="16"/>
                <w:lang w:val="en-GB"/>
              </w:rPr>
            </w:pPr>
          </w:p>
        </w:tc>
        <w:tc>
          <w:tcPr>
            <w:tcW w:w="709" w:type="dxa"/>
            <w:vAlign w:val="bottom"/>
          </w:tcPr>
          <w:p w14:paraId="6F75D318" w14:textId="77777777" w:rsidR="00CF2E4E" w:rsidRPr="00375B7F" w:rsidRDefault="00CF2E4E" w:rsidP="00BF0738">
            <w:pPr>
              <w:keepNext/>
              <w:keepLines/>
              <w:tabs>
                <w:tab w:val="left" w:pos="567"/>
              </w:tabs>
              <w:rPr>
                <w:rFonts w:asciiTheme="minorHAnsi" w:hAnsiTheme="minorHAnsi"/>
                <w:sz w:val="18"/>
                <w:szCs w:val="16"/>
                <w:lang w:val="en-GB"/>
              </w:rPr>
            </w:pPr>
          </w:p>
        </w:tc>
        <w:tc>
          <w:tcPr>
            <w:tcW w:w="4102" w:type="dxa"/>
            <w:tcBorders>
              <w:top w:val="single" w:sz="4" w:space="0" w:color="A6A6A6"/>
              <w:left w:val="nil"/>
              <w:bottom w:val="single" w:sz="4" w:space="0" w:color="A6A6A6"/>
              <w:right w:val="nil"/>
            </w:tcBorders>
            <w:vAlign w:val="bottom"/>
          </w:tcPr>
          <w:p w14:paraId="163032A9" w14:textId="77777777" w:rsidR="00CF2E4E" w:rsidRPr="00375B7F" w:rsidRDefault="00CF2E4E" w:rsidP="00BF0738">
            <w:pPr>
              <w:keepNext/>
              <w:keepLines/>
              <w:tabs>
                <w:tab w:val="left" w:pos="567"/>
              </w:tabs>
              <w:rPr>
                <w:rFonts w:asciiTheme="minorHAnsi" w:hAnsiTheme="minorHAnsi"/>
                <w:sz w:val="18"/>
                <w:szCs w:val="16"/>
                <w:lang w:val="en-GB"/>
              </w:rPr>
            </w:pPr>
          </w:p>
        </w:tc>
      </w:tr>
      <w:tr w:rsidR="00CF2E4E" w14:paraId="33F0BEA9" w14:textId="77777777" w:rsidTr="00BF0738">
        <w:trPr>
          <w:trHeight w:val="454"/>
        </w:trPr>
        <w:tc>
          <w:tcPr>
            <w:tcW w:w="4431" w:type="dxa"/>
            <w:tcBorders>
              <w:top w:val="single" w:sz="4" w:space="0" w:color="A6A6A6"/>
              <w:left w:val="nil"/>
              <w:bottom w:val="single" w:sz="4" w:space="0" w:color="A6A6A6"/>
              <w:right w:val="nil"/>
            </w:tcBorders>
            <w:vAlign w:val="bottom"/>
            <w:hideMark/>
          </w:tcPr>
          <w:p w14:paraId="6F528243" w14:textId="77777777" w:rsidR="00CF2E4E" w:rsidRPr="00375B7F" w:rsidRDefault="00CF2E4E" w:rsidP="00BF0738">
            <w:pPr>
              <w:keepNext/>
              <w:keepLines/>
              <w:tabs>
                <w:tab w:val="left" w:pos="567"/>
              </w:tabs>
              <w:rPr>
                <w:rFonts w:asciiTheme="minorHAnsi" w:hAnsiTheme="minorHAnsi"/>
                <w:sz w:val="18"/>
                <w:szCs w:val="16"/>
                <w:lang w:val="en-GB"/>
              </w:rPr>
            </w:pPr>
            <w:r w:rsidRPr="00375B7F">
              <w:rPr>
                <w:rFonts w:asciiTheme="minorHAnsi" w:hAnsiTheme="minorHAnsi"/>
                <w:sz w:val="18"/>
                <w:szCs w:val="16"/>
                <w:lang w:val="en-GB"/>
              </w:rPr>
              <w:t>Name of Director/Secretary</w:t>
            </w:r>
          </w:p>
        </w:tc>
        <w:tc>
          <w:tcPr>
            <w:tcW w:w="709" w:type="dxa"/>
            <w:vAlign w:val="bottom"/>
          </w:tcPr>
          <w:p w14:paraId="4B5C3B1A" w14:textId="77777777" w:rsidR="00CF2E4E" w:rsidRPr="00375B7F" w:rsidRDefault="00CF2E4E" w:rsidP="00BF0738">
            <w:pPr>
              <w:keepNext/>
              <w:keepLines/>
              <w:tabs>
                <w:tab w:val="left" w:pos="567"/>
              </w:tabs>
              <w:rPr>
                <w:rFonts w:asciiTheme="minorHAnsi" w:hAnsiTheme="minorHAnsi"/>
                <w:sz w:val="18"/>
                <w:szCs w:val="16"/>
                <w:lang w:val="en-GB"/>
              </w:rPr>
            </w:pPr>
          </w:p>
        </w:tc>
        <w:tc>
          <w:tcPr>
            <w:tcW w:w="4102" w:type="dxa"/>
            <w:tcBorders>
              <w:top w:val="single" w:sz="4" w:space="0" w:color="A6A6A6"/>
              <w:left w:val="nil"/>
              <w:bottom w:val="single" w:sz="4" w:space="0" w:color="A6A6A6"/>
              <w:right w:val="nil"/>
            </w:tcBorders>
            <w:vAlign w:val="bottom"/>
            <w:hideMark/>
          </w:tcPr>
          <w:p w14:paraId="2C542A8A" w14:textId="77777777" w:rsidR="00CF2E4E" w:rsidRPr="00375B7F" w:rsidRDefault="00CF2E4E" w:rsidP="00BF0738">
            <w:pPr>
              <w:keepNext/>
              <w:keepLines/>
              <w:tabs>
                <w:tab w:val="left" w:pos="567"/>
              </w:tabs>
              <w:rPr>
                <w:rFonts w:asciiTheme="minorHAnsi" w:hAnsiTheme="minorHAnsi"/>
                <w:sz w:val="18"/>
                <w:szCs w:val="16"/>
                <w:lang w:val="en-GB"/>
              </w:rPr>
            </w:pPr>
            <w:r w:rsidRPr="00375B7F">
              <w:rPr>
                <w:rFonts w:asciiTheme="minorHAnsi" w:hAnsiTheme="minorHAnsi"/>
                <w:sz w:val="18"/>
                <w:szCs w:val="16"/>
                <w:lang w:val="en-GB"/>
              </w:rPr>
              <w:t>Name of Director</w:t>
            </w:r>
          </w:p>
        </w:tc>
      </w:tr>
      <w:tr w:rsidR="00CF2E4E" w14:paraId="42A9568D" w14:textId="77777777" w:rsidTr="00BF0738">
        <w:trPr>
          <w:trHeight w:val="454"/>
        </w:trPr>
        <w:tc>
          <w:tcPr>
            <w:tcW w:w="4431" w:type="dxa"/>
            <w:tcBorders>
              <w:top w:val="single" w:sz="4" w:space="0" w:color="A6A6A6"/>
              <w:left w:val="nil"/>
              <w:bottom w:val="nil"/>
              <w:right w:val="nil"/>
            </w:tcBorders>
            <w:vAlign w:val="center"/>
          </w:tcPr>
          <w:p w14:paraId="35CF1AA8" w14:textId="77777777" w:rsidR="00CF2E4E" w:rsidRDefault="00CF2E4E" w:rsidP="00BF0738">
            <w:pPr>
              <w:keepNext/>
              <w:keepLines/>
              <w:tabs>
                <w:tab w:val="left" w:pos="567"/>
              </w:tabs>
              <w:rPr>
                <w:rFonts w:asciiTheme="minorHAnsi" w:hAnsiTheme="minorHAnsi"/>
                <w:sz w:val="16"/>
                <w:szCs w:val="16"/>
                <w:lang w:val="en-GB"/>
              </w:rPr>
            </w:pPr>
          </w:p>
          <w:p w14:paraId="653E80E3" w14:textId="77777777" w:rsidR="00CF2E4E" w:rsidRDefault="00CF2E4E" w:rsidP="00BF0738">
            <w:pPr>
              <w:keepNext/>
              <w:keepLines/>
              <w:tabs>
                <w:tab w:val="left" w:pos="567"/>
              </w:tabs>
              <w:rPr>
                <w:rFonts w:asciiTheme="minorHAnsi" w:hAnsiTheme="minorHAnsi"/>
                <w:sz w:val="16"/>
                <w:szCs w:val="16"/>
                <w:lang w:val="en-GB"/>
              </w:rPr>
            </w:pPr>
          </w:p>
          <w:p w14:paraId="29E366D9" w14:textId="77777777" w:rsidR="00CF2E4E" w:rsidRDefault="00CF2E4E" w:rsidP="00BF0738">
            <w:pPr>
              <w:keepNext/>
              <w:keepLines/>
              <w:tabs>
                <w:tab w:val="left" w:pos="567"/>
              </w:tabs>
              <w:rPr>
                <w:rFonts w:asciiTheme="minorHAnsi" w:hAnsiTheme="minorHAnsi"/>
                <w:sz w:val="16"/>
                <w:szCs w:val="16"/>
                <w:lang w:val="en-GB"/>
              </w:rPr>
            </w:pPr>
          </w:p>
          <w:p w14:paraId="13ED5945" w14:textId="77777777" w:rsidR="00CF2E4E" w:rsidRDefault="00CF2E4E" w:rsidP="00BF0738">
            <w:pPr>
              <w:keepNext/>
              <w:keepLines/>
              <w:tabs>
                <w:tab w:val="left" w:pos="567"/>
              </w:tabs>
              <w:rPr>
                <w:rFonts w:asciiTheme="minorHAnsi" w:hAnsiTheme="minorHAnsi"/>
                <w:sz w:val="16"/>
                <w:szCs w:val="16"/>
                <w:lang w:val="en-GB"/>
              </w:rPr>
            </w:pPr>
          </w:p>
          <w:p w14:paraId="138655A8" w14:textId="77777777" w:rsidR="00CF2E4E" w:rsidRDefault="00CF2E4E" w:rsidP="00BF0738">
            <w:pPr>
              <w:keepNext/>
              <w:keepLines/>
              <w:tabs>
                <w:tab w:val="left" w:pos="567"/>
              </w:tabs>
              <w:rPr>
                <w:rFonts w:asciiTheme="minorHAnsi" w:hAnsiTheme="minorHAnsi"/>
                <w:sz w:val="16"/>
                <w:szCs w:val="16"/>
                <w:lang w:val="en-GB"/>
              </w:rPr>
            </w:pPr>
          </w:p>
        </w:tc>
        <w:tc>
          <w:tcPr>
            <w:tcW w:w="709" w:type="dxa"/>
            <w:vAlign w:val="center"/>
          </w:tcPr>
          <w:p w14:paraId="2390BA3E" w14:textId="77777777" w:rsidR="00CF2E4E" w:rsidRDefault="00CF2E4E" w:rsidP="00BF0738">
            <w:pPr>
              <w:keepNext/>
              <w:keepLines/>
              <w:tabs>
                <w:tab w:val="left" w:pos="567"/>
              </w:tabs>
              <w:rPr>
                <w:rFonts w:asciiTheme="minorHAnsi" w:hAnsiTheme="minorHAnsi"/>
                <w:sz w:val="16"/>
                <w:szCs w:val="16"/>
                <w:lang w:val="en-GB"/>
              </w:rPr>
            </w:pPr>
          </w:p>
        </w:tc>
        <w:tc>
          <w:tcPr>
            <w:tcW w:w="4102" w:type="dxa"/>
            <w:tcBorders>
              <w:top w:val="single" w:sz="4" w:space="0" w:color="A6A6A6"/>
              <w:left w:val="nil"/>
              <w:bottom w:val="nil"/>
              <w:right w:val="nil"/>
            </w:tcBorders>
            <w:vAlign w:val="center"/>
          </w:tcPr>
          <w:p w14:paraId="02459672" w14:textId="77777777" w:rsidR="00CF2E4E" w:rsidRDefault="00CF2E4E" w:rsidP="00BF0738">
            <w:pPr>
              <w:keepNext/>
              <w:keepLines/>
              <w:tabs>
                <w:tab w:val="left" w:pos="567"/>
              </w:tabs>
              <w:rPr>
                <w:rFonts w:asciiTheme="minorHAnsi" w:hAnsiTheme="minorHAnsi"/>
                <w:sz w:val="16"/>
                <w:szCs w:val="16"/>
                <w:lang w:val="en-GB"/>
              </w:rPr>
            </w:pPr>
          </w:p>
        </w:tc>
      </w:tr>
    </w:tbl>
    <w:p w14:paraId="756A2F78" w14:textId="77777777" w:rsidR="00CF2E4E" w:rsidRDefault="00CF2E4E" w:rsidP="00CF2E4E">
      <w:pPr>
        <w:rPr>
          <w:rFonts w:ascii="Calibri" w:eastAsia="Times New Roman" w:hAnsi="Calibri"/>
          <w:sz w:val="22"/>
          <w:szCs w:val="20"/>
          <w:lang w:val="en-AU"/>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6"/>
        <w:gridCol w:w="693"/>
        <w:gridCol w:w="3997"/>
      </w:tblGrid>
      <w:tr w:rsidR="00CF2E4E" w14:paraId="1C4B5081" w14:textId="77777777" w:rsidTr="00BF0738">
        <w:trPr>
          <w:trHeight w:val="454"/>
        </w:trPr>
        <w:tc>
          <w:tcPr>
            <w:tcW w:w="4431" w:type="dxa"/>
            <w:tcBorders>
              <w:top w:val="nil"/>
              <w:left w:val="nil"/>
              <w:bottom w:val="single" w:sz="4" w:space="0" w:color="A6A6A6"/>
              <w:right w:val="nil"/>
            </w:tcBorders>
            <w:vAlign w:val="bottom"/>
            <w:hideMark/>
          </w:tcPr>
          <w:p w14:paraId="55EF5DE3" w14:textId="7EEB4973" w:rsidR="00CF2E4E" w:rsidRPr="00375B7F" w:rsidRDefault="00CF2E4E" w:rsidP="00BF0738">
            <w:pPr>
              <w:keepNext/>
              <w:keepLines/>
              <w:tabs>
                <w:tab w:val="left" w:pos="567"/>
              </w:tabs>
              <w:rPr>
                <w:rFonts w:asciiTheme="minorHAnsi" w:hAnsiTheme="minorHAnsi"/>
                <w:sz w:val="16"/>
                <w:szCs w:val="16"/>
                <w:lang w:val="en-GB"/>
              </w:rPr>
            </w:pPr>
            <w:r w:rsidRPr="00375B7F">
              <w:rPr>
                <w:rFonts w:asciiTheme="minorHAnsi" w:hAnsiTheme="minorHAnsi"/>
                <w:sz w:val="20"/>
                <w:szCs w:val="16"/>
                <w:lang w:val="en-GB"/>
              </w:rPr>
              <w:t xml:space="preserve">EXECUTED BY </w:t>
            </w:r>
            <w:r>
              <w:rPr>
                <w:rFonts w:asciiTheme="minorHAnsi" w:hAnsiTheme="minorHAnsi"/>
                <w:sz w:val="20"/>
                <w:szCs w:val="20"/>
              </w:rPr>
              <w:t>[</w:t>
            </w:r>
            <w:r w:rsidRPr="00CF2E4E">
              <w:rPr>
                <w:rFonts w:asciiTheme="minorHAnsi" w:hAnsiTheme="minorHAnsi"/>
                <w:sz w:val="20"/>
                <w:szCs w:val="20"/>
                <w:highlight w:val="yellow"/>
              </w:rPr>
              <w:t>INSERT</w:t>
            </w:r>
            <w:r>
              <w:rPr>
                <w:rFonts w:asciiTheme="minorHAnsi" w:hAnsiTheme="minorHAnsi"/>
                <w:sz w:val="20"/>
                <w:szCs w:val="20"/>
              </w:rPr>
              <w:t>]</w:t>
            </w:r>
            <w:r w:rsidRPr="00375B7F">
              <w:rPr>
                <w:rFonts w:asciiTheme="minorHAnsi" w:hAnsiTheme="minorHAnsi"/>
                <w:sz w:val="20"/>
                <w:szCs w:val="16"/>
                <w:lang w:val="en-GB"/>
              </w:rPr>
              <w:t xml:space="preserve"> </w:t>
            </w:r>
            <w:r w:rsidRPr="00375B7F">
              <w:rPr>
                <w:rFonts w:asciiTheme="minorHAnsi" w:hAnsiTheme="minorHAnsi"/>
                <w:sz w:val="20"/>
                <w:szCs w:val="16"/>
              </w:rPr>
              <w:t>IN ACCORDANCE WITH SECTION 127 OF THE CORPORATIONS ACT</w:t>
            </w:r>
            <w:r w:rsidRPr="00375B7F">
              <w:rPr>
                <w:rFonts w:asciiTheme="minorHAnsi" w:hAnsiTheme="minorHAnsi"/>
                <w:sz w:val="20"/>
                <w:szCs w:val="16"/>
                <w:lang w:val="en-GB"/>
              </w:rPr>
              <w:t>:</w:t>
            </w:r>
          </w:p>
        </w:tc>
        <w:tc>
          <w:tcPr>
            <w:tcW w:w="709" w:type="dxa"/>
            <w:vAlign w:val="bottom"/>
          </w:tcPr>
          <w:p w14:paraId="5AF1BC48" w14:textId="77777777" w:rsidR="00CF2E4E" w:rsidRDefault="00CF2E4E" w:rsidP="00BF0738">
            <w:pPr>
              <w:keepNext/>
              <w:keepLines/>
              <w:tabs>
                <w:tab w:val="left" w:pos="567"/>
              </w:tabs>
              <w:rPr>
                <w:rFonts w:asciiTheme="minorHAnsi" w:hAnsiTheme="minorHAnsi"/>
                <w:sz w:val="16"/>
                <w:szCs w:val="16"/>
                <w:lang w:val="en-GB"/>
              </w:rPr>
            </w:pPr>
          </w:p>
        </w:tc>
        <w:tc>
          <w:tcPr>
            <w:tcW w:w="4102" w:type="dxa"/>
            <w:tcBorders>
              <w:top w:val="nil"/>
              <w:left w:val="nil"/>
              <w:bottom w:val="single" w:sz="4" w:space="0" w:color="A6A6A6"/>
              <w:right w:val="nil"/>
            </w:tcBorders>
            <w:vAlign w:val="bottom"/>
          </w:tcPr>
          <w:p w14:paraId="06D108CD" w14:textId="77777777" w:rsidR="00CF2E4E" w:rsidRDefault="00CF2E4E" w:rsidP="00BF0738">
            <w:pPr>
              <w:keepNext/>
              <w:keepLines/>
              <w:tabs>
                <w:tab w:val="left" w:pos="567"/>
              </w:tabs>
              <w:rPr>
                <w:rFonts w:asciiTheme="minorHAnsi" w:hAnsiTheme="minorHAnsi"/>
                <w:sz w:val="16"/>
                <w:szCs w:val="16"/>
                <w:lang w:val="en-GB"/>
              </w:rPr>
            </w:pPr>
          </w:p>
        </w:tc>
      </w:tr>
      <w:tr w:rsidR="00CF2E4E" w14:paraId="04094D8D" w14:textId="77777777" w:rsidTr="00BF0738">
        <w:trPr>
          <w:trHeight w:val="454"/>
        </w:trPr>
        <w:tc>
          <w:tcPr>
            <w:tcW w:w="4431" w:type="dxa"/>
            <w:tcBorders>
              <w:top w:val="nil"/>
              <w:left w:val="nil"/>
              <w:bottom w:val="single" w:sz="4" w:space="0" w:color="A6A6A6"/>
              <w:right w:val="nil"/>
            </w:tcBorders>
            <w:vAlign w:val="bottom"/>
          </w:tcPr>
          <w:p w14:paraId="105C28E7" w14:textId="77777777" w:rsidR="00CF2E4E" w:rsidRDefault="00CF2E4E" w:rsidP="00BF0738">
            <w:pPr>
              <w:keepNext/>
              <w:keepLines/>
              <w:tabs>
                <w:tab w:val="left" w:pos="567"/>
              </w:tabs>
              <w:rPr>
                <w:rFonts w:asciiTheme="minorHAnsi" w:hAnsiTheme="minorHAnsi"/>
                <w:sz w:val="16"/>
                <w:szCs w:val="16"/>
                <w:lang w:val="en-GB"/>
              </w:rPr>
            </w:pPr>
          </w:p>
          <w:p w14:paraId="3A99D6B2" w14:textId="77777777" w:rsidR="00CF2E4E" w:rsidRDefault="00CF2E4E" w:rsidP="00BF0738">
            <w:pPr>
              <w:keepNext/>
              <w:keepLines/>
              <w:tabs>
                <w:tab w:val="left" w:pos="567"/>
              </w:tabs>
              <w:rPr>
                <w:rFonts w:asciiTheme="minorHAnsi" w:hAnsiTheme="minorHAnsi"/>
                <w:sz w:val="16"/>
                <w:szCs w:val="16"/>
                <w:lang w:val="en-GB"/>
              </w:rPr>
            </w:pPr>
          </w:p>
          <w:p w14:paraId="3ACE4E05" w14:textId="77777777" w:rsidR="00CF2E4E" w:rsidRDefault="00CF2E4E" w:rsidP="00BF0738">
            <w:pPr>
              <w:keepNext/>
              <w:keepLines/>
              <w:tabs>
                <w:tab w:val="left" w:pos="567"/>
              </w:tabs>
              <w:rPr>
                <w:rFonts w:asciiTheme="minorHAnsi" w:hAnsiTheme="minorHAnsi"/>
                <w:sz w:val="16"/>
                <w:szCs w:val="16"/>
                <w:lang w:val="en-GB"/>
              </w:rPr>
            </w:pPr>
          </w:p>
          <w:p w14:paraId="1793EA1D" w14:textId="77777777" w:rsidR="00CF2E4E" w:rsidRDefault="00CF2E4E" w:rsidP="00BF0738">
            <w:pPr>
              <w:keepNext/>
              <w:keepLines/>
              <w:tabs>
                <w:tab w:val="left" w:pos="567"/>
              </w:tabs>
              <w:rPr>
                <w:rFonts w:asciiTheme="minorHAnsi" w:hAnsiTheme="minorHAnsi"/>
                <w:sz w:val="16"/>
                <w:szCs w:val="16"/>
                <w:lang w:val="en-GB"/>
              </w:rPr>
            </w:pPr>
          </w:p>
          <w:p w14:paraId="20891B47" w14:textId="77777777" w:rsidR="00CF2E4E" w:rsidRDefault="00CF2E4E" w:rsidP="00BF0738">
            <w:pPr>
              <w:keepNext/>
              <w:keepLines/>
              <w:tabs>
                <w:tab w:val="left" w:pos="567"/>
              </w:tabs>
              <w:rPr>
                <w:rFonts w:asciiTheme="minorHAnsi" w:hAnsiTheme="minorHAnsi"/>
                <w:sz w:val="16"/>
                <w:szCs w:val="16"/>
                <w:lang w:val="en-GB"/>
              </w:rPr>
            </w:pPr>
          </w:p>
        </w:tc>
        <w:tc>
          <w:tcPr>
            <w:tcW w:w="709" w:type="dxa"/>
            <w:vAlign w:val="bottom"/>
          </w:tcPr>
          <w:p w14:paraId="46E823DF" w14:textId="77777777" w:rsidR="00CF2E4E" w:rsidRDefault="00CF2E4E" w:rsidP="00BF0738">
            <w:pPr>
              <w:keepNext/>
              <w:keepLines/>
              <w:tabs>
                <w:tab w:val="left" w:pos="567"/>
              </w:tabs>
              <w:rPr>
                <w:rFonts w:asciiTheme="minorHAnsi" w:hAnsiTheme="minorHAnsi"/>
                <w:sz w:val="16"/>
                <w:szCs w:val="16"/>
                <w:lang w:val="en-GB"/>
              </w:rPr>
            </w:pPr>
          </w:p>
        </w:tc>
        <w:tc>
          <w:tcPr>
            <w:tcW w:w="4102" w:type="dxa"/>
            <w:tcBorders>
              <w:top w:val="nil"/>
              <w:left w:val="nil"/>
              <w:bottom w:val="single" w:sz="4" w:space="0" w:color="A6A6A6"/>
              <w:right w:val="nil"/>
            </w:tcBorders>
            <w:vAlign w:val="bottom"/>
          </w:tcPr>
          <w:p w14:paraId="52B4FAE0" w14:textId="77777777" w:rsidR="00CF2E4E" w:rsidRDefault="00CF2E4E" w:rsidP="00BF0738">
            <w:pPr>
              <w:keepNext/>
              <w:keepLines/>
              <w:tabs>
                <w:tab w:val="left" w:pos="567"/>
              </w:tabs>
              <w:rPr>
                <w:rFonts w:asciiTheme="minorHAnsi" w:hAnsiTheme="minorHAnsi"/>
                <w:sz w:val="16"/>
                <w:szCs w:val="16"/>
                <w:lang w:val="en-GB"/>
              </w:rPr>
            </w:pPr>
          </w:p>
        </w:tc>
      </w:tr>
      <w:tr w:rsidR="00CF2E4E" w14:paraId="32DAAFFD" w14:textId="77777777" w:rsidTr="00BF0738">
        <w:trPr>
          <w:trHeight w:val="454"/>
        </w:trPr>
        <w:tc>
          <w:tcPr>
            <w:tcW w:w="4431" w:type="dxa"/>
            <w:tcBorders>
              <w:top w:val="single" w:sz="4" w:space="0" w:color="A6A6A6"/>
              <w:left w:val="nil"/>
              <w:bottom w:val="single" w:sz="4" w:space="0" w:color="A6A6A6"/>
              <w:right w:val="nil"/>
            </w:tcBorders>
            <w:vAlign w:val="bottom"/>
            <w:hideMark/>
          </w:tcPr>
          <w:p w14:paraId="73F0DC75" w14:textId="77777777" w:rsidR="00CF2E4E" w:rsidRPr="00375B7F" w:rsidRDefault="00CF2E4E" w:rsidP="00BF0738">
            <w:pPr>
              <w:keepNext/>
              <w:keepLines/>
              <w:tabs>
                <w:tab w:val="left" w:pos="567"/>
              </w:tabs>
              <w:rPr>
                <w:rFonts w:asciiTheme="minorHAnsi" w:hAnsiTheme="minorHAnsi"/>
                <w:sz w:val="18"/>
                <w:szCs w:val="16"/>
                <w:lang w:val="en-GB"/>
              </w:rPr>
            </w:pPr>
            <w:r w:rsidRPr="00375B7F">
              <w:rPr>
                <w:rFonts w:asciiTheme="minorHAnsi" w:hAnsiTheme="minorHAnsi"/>
                <w:sz w:val="18"/>
                <w:szCs w:val="16"/>
                <w:lang w:val="en-GB"/>
              </w:rPr>
              <w:t>Signature of Director/Secretary</w:t>
            </w:r>
          </w:p>
        </w:tc>
        <w:tc>
          <w:tcPr>
            <w:tcW w:w="709" w:type="dxa"/>
            <w:vAlign w:val="bottom"/>
          </w:tcPr>
          <w:p w14:paraId="7A466438" w14:textId="77777777" w:rsidR="00CF2E4E" w:rsidRPr="00375B7F" w:rsidRDefault="00CF2E4E" w:rsidP="00BF0738">
            <w:pPr>
              <w:keepNext/>
              <w:keepLines/>
              <w:tabs>
                <w:tab w:val="left" w:pos="567"/>
              </w:tabs>
              <w:rPr>
                <w:rFonts w:asciiTheme="minorHAnsi" w:hAnsiTheme="minorHAnsi"/>
                <w:sz w:val="18"/>
                <w:szCs w:val="16"/>
                <w:lang w:val="en-GB"/>
              </w:rPr>
            </w:pPr>
          </w:p>
        </w:tc>
        <w:tc>
          <w:tcPr>
            <w:tcW w:w="4102" w:type="dxa"/>
            <w:tcBorders>
              <w:top w:val="single" w:sz="4" w:space="0" w:color="A6A6A6"/>
              <w:left w:val="nil"/>
              <w:bottom w:val="single" w:sz="4" w:space="0" w:color="A6A6A6"/>
              <w:right w:val="nil"/>
            </w:tcBorders>
            <w:vAlign w:val="bottom"/>
            <w:hideMark/>
          </w:tcPr>
          <w:p w14:paraId="797FB1F3" w14:textId="77777777" w:rsidR="00CF2E4E" w:rsidRPr="00375B7F" w:rsidRDefault="00CF2E4E" w:rsidP="00BF0738">
            <w:pPr>
              <w:keepNext/>
              <w:keepLines/>
              <w:tabs>
                <w:tab w:val="left" w:pos="567"/>
              </w:tabs>
              <w:rPr>
                <w:rFonts w:asciiTheme="minorHAnsi" w:hAnsiTheme="minorHAnsi"/>
                <w:sz w:val="18"/>
                <w:szCs w:val="16"/>
                <w:lang w:val="en-GB"/>
              </w:rPr>
            </w:pPr>
            <w:r w:rsidRPr="00375B7F">
              <w:rPr>
                <w:rFonts w:asciiTheme="minorHAnsi" w:hAnsiTheme="minorHAnsi"/>
                <w:sz w:val="18"/>
                <w:szCs w:val="16"/>
                <w:lang w:val="en-GB"/>
              </w:rPr>
              <w:t>Signature of Director</w:t>
            </w:r>
          </w:p>
        </w:tc>
      </w:tr>
      <w:tr w:rsidR="00CF2E4E" w14:paraId="2141B38B" w14:textId="77777777" w:rsidTr="00BF0738">
        <w:trPr>
          <w:trHeight w:val="454"/>
        </w:trPr>
        <w:tc>
          <w:tcPr>
            <w:tcW w:w="4431" w:type="dxa"/>
            <w:tcBorders>
              <w:top w:val="single" w:sz="4" w:space="0" w:color="A6A6A6"/>
              <w:left w:val="nil"/>
              <w:bottom w:val="single" w:sz="4" w:space="0" w:color="A6A6A6"/>
              <w:right w:val="nil"/>
            </w:tcBorders>
            <w:vAlign w:val="bottom"/>
          </w:tcPr>
          <w:p w14:paraId="0A9E485E" w14:textId="77777777" w:rsidR="00CF2E4E" w:rsidRDefault="00CF2E4E" w:rsidP="00BF0738">
            <w:pPr>
              <w:keepNext/>
              <w:keepLines/>
              <w:tabs>
                <w:tab w:val="left" w:pos="567"/>
              </w:tabs>
              <w:rPr>
                <w:rFonts w:asciiTheme="minorHAnsi" w:hAnsiTheme="minorHAnsi"/>
                <w:sz w:val="18"/>
                <w:szCs w:val="16"/>
                <w:lang w:val="en-GB"/>
              </w:rPr>
            </w:pPr>
          </w:p>
          <w:p w14:paraId="754AEE40" w14:textId="77777777" w:rsidR="00CF2E4E" w:rsidRDefault="00CF2E4E" w:rsidP="00BF0738">
            <w:pPr>
              <w:keepNext/>
              <w:keepLines/>
              <w:tabs>
                <w:tab w:val="left" w:pos="567"/>
              </w:tabs>
              <w:rPr>
                <w:rFonts w:asciiTheme="minorHAnsi" w:hAnsiTheme="minorHAnsi"/>
                <w:sz w:val="18"/>
                <w:szCs w:val="16"/>
                <w:lang w:val="en-GB"/>
              </w:rPr>
            </w:pPr>
          </w:p>
          <w:p w14:paraId="56A2FE9E" w14:textId="77777777" w:rsidR="00CF2E4E" w:rsidRDefault="00CF2E4E" w:rsidP="00BF0738">
            <w:pPr>
              <w:keepNext/>
              <w:keepLines/>
              <w:tabs>
                <w:tab w:val="left" w:pos="567"/>
              </w:tabs>
              <w:rPr>
                <w:rFonts w:asciiTheme="minorHAnsi" w:hAnsiTheme="minorHAnsi"/>
                <w:sz w:val="18"/>
                <w:szCs w:val="16"/>
                <w:lang w:val="en-GB"/>
              </w:rPr>
            </w:pPr>
          </w:p>
          <w:p w14:paraId="460EC67E" w14:textId="77777777" w:rsidR="00CF2E4E" w:rsidRPr="00375B7F" w:rsidRDefault="00CF2E4E" w:rsidP="00BF0738">
            <w:pPr>
              <w:keepNext/>
              <w:keepLines/>
              <w:tabs>
                <w:tab w:val="left" w:pos="567"/>
              </w:tabs>
              <w:rPr>
                <w:rFonts w:asciiTheme="minorHAnsi" w:hAnsiTheme="minorHAnsi"/>
                <w:sz w:val="18"/>
                <w:szCs w:val="16"/>
                <w:lang w:val="en-GB"/>
              </w:rPr>
            </w:pPr>
          </w:p>
        </w:tc>
        <w:tc>
          <w:tcPr>
            <w:tcW w:w="709" w:type="dxa"/>
            <w:vAlign w:val="bottom"/>
          </w:tcPr>
          <w:p w14:paraId="3FE1BA79" w14:textId="77777777" w:rsidR="00CF2E4E" w:rsidRPr="00375B7F" w:rsidRDefault="00CF2E4E" w:rsidP="00BF0738">
            <w:pPr>
              <w:keepNext/>
              <w:keepLines/>
              <w:tabs>
                <w:tab w:val="left" w:pos="567"/>
              </w:tabs>
              <w:rPr>
                <w:rFonts w:asciiTheme="minorHAnsi" w:hAnsiTheme="minorHAnsi"/>
                <w:sz w:val="18"/>
                <w:szCs w:val="16"/>
                <w:lang w:val="en-GB"/>
              </w:rPr>
            </w:pPr>
          </w:p>
        </w:tc>
        <w:tc>
          <w:tcPr>
            <w:tcW w:w="4102" w:type="dxa"/>
            <w:tcBorders>
              <w:top w:val="single" w:sz="4" w:space="0" w:color="A6A6A6"/>
              <w:left w:val="nil"/>
              <w:bottom w:val="single" w:sz="4" w:space="0" w:color="A6A6A6"/>
              <w:right w:val="nil"/>
            </w:tcBorders>
            <w:vAlign w:val="bottom"/>
          </w:tcPr>
          <w:p w14:paraId="51BB809C" w14:textId="77777777" w:rsidR="00CF2E4E" w:rsidRPr="00375B7F" w:rsidRDefault="00CF2E4E" w:rsidP="00BF0738">
            <w:pPr>
              <w:keepNext/>
              <w:keepLines/>
              <w:tabs>
                <w:tab w:val="left" w:pos="567"/>
              </w:tabs>
              <w:rPr>
                <w:rFonts w:asciiTheme="minorHAnsi" w:hAnsiTheme="minorHAnsi"/>
                <w:sz w:val="18"/>
                <w:szCs w:val="16"/>
                <w:lang w:val="en-GB"/>
              </w:rPr>
            </w:pPr>
          </w:p>
        </w:tc>
      </w:tr>
      <w:tr w:rsidR="00CF2E4E" w14:paraId="2A7A0B55" w14:textId="77777777" w:rsidTr="00BF0738">
        <w:trPr>
          <w:trHeight w:val="454"/>
        </w:trPr>
        <w:tc>
          <w:tcPr>
            <w:tcW w:w="4431" w:type="dxa"/>
            <w:tcBorders>
              <w:top w:val="single" w:sz="4" w:space="0" w:color="A6A6A6"/>
              <w:left w:val="nil"/>
              <w:bottom w:val="single" w:sz="4" w:space="0" w:color="A6A6A6"/>
              <w:right w:val="nil"/>
            </w:tcBorders>
            <w:vAlign w:val="bottom"/>
            <w:hideMark/>
          </w:tcPr>
          <w:p w14:paraId="7091B149" w14:textId="77777777" w:rsidR="00CF2E4E" w:rsidRPr="00375B7F" w:rsidRDefault="00CF2E4E" w:rsidP="00BF0738">
            <w:pPr>
              <w:keepNext/>
              <w:keepLines/>
              <w:tabs>
                <w:tab w:val="left" w:pos="567"/>
              </w:tabs>
              <w:rPr>
                <w:rFonts w:asciiTheme="minorHAnsi" w:hAnsiTheme="minorHAnsi"/>
                <w:sz w:val="18"/>
                <w:szCs w:val="16"/>
                <w:lang w:val="en-GB"/>
              </w:rPr>
            </w:pPr>
            <w:r w:rsidRPr="00375B7F">
              <w:rPr>
                <w:rFonts w:asciiTheme="minorHAnsi" w:hAnsiTheme="minorHAnsi"/>
                <w:sz w:val="18"/>
                <w:szCs w:val="16"/>
                <w:lang w:val="en-GB"/>
              </w:rPr>
              <w:t>Name of Director/Secretary</w:t>
            </w:r>
          </w:p>
        </w:tc>
        <w:tc>
          <w:tcPr>
            <w:tcW w:w="709" w:type="dxa"/>
            <w:vAlign w:val="bottom"/>
          </w:tcPr>
          <w:p w14:paraId="204B3CE6" w14:textId="77777777" w:rsidR="00CF2E4E" w:rsidRPr="00375B7F" w:rsidRDefault="00CF2E4E" w:rsidP="00BF0738">
            <w:pPr>
              <w:keepNext/>
              <w:keepLines/>
              <w:tabs>
                <w:tab w:val="left" w:pos="567"/>
              </w:tabs>
              <w:rPr>
                <w:rFonts w:asciiTheme="minorHAnsi" w:hAnsiTheme="minorHAnsi"/>
                <w:sz w:val="18"/>
                <w:szCs w:val="16"/>
                <w:lang w:val="en-GB"/>
              </w:rPr>
            </w:pPr>
          </w:p>
        </w:tc>
        <w:tc>
          <w:tcPr>
            <w:tcW w:w="4102" w:type="dxa"/>
            <w:tcBorders>
              <w:top w:val="single" w:sz="4" w:space="0" w:color="A6A6A6"/>
              <w:left w:val="nil"/>
              <w:bottom w:val="single" w:sz="4" w:space="0" w:color="A6A6A6"/>
              <w:right w:val="nil"/>
            </w:tcBorders>
            <w:vAlign w:val="bottom"/>
            <w:hideMark/>
          </w:tcPr>
          <w:p w14:paraId="016C154E" w14:textId="77777777" w:rsidR="00CF2E4E" w:rsidRPr="00375B7F" w:rsidRDefault="00CF2E4E" w:rsidP="00BF0738">
            <w:pPr>
              <w:keepNext/>
              <w:keepLines/>
              <w:tabs>
                <w:tab w:val="left" w:pos="567"/>
              </w:tabs>
              <w:rPr>
                <w:rFonts w:asciiTheme="minorHAnsi" w:hAnsiTheme="minorHAnsi"/>
                <w:sz w:val="18"/>
                <w:szCs w:val="16"/>
                <w:lang w:val="en-GB"/>
              </w:rPr>
            </w:pPr>
            <w:r w:rsidRPr="00375B7F">
              <w:rPr>
                <w:rFonts w:asciiTheme="minorHAnsi" w:hAnsiTheme="minorHAnsi"/>
                <w:sz w:val="18"/>
                <w:szCs w:val="16"/>
                <w:lang w:val="en-GB"/>
              </w:rPr>
              <w:t>Name of Director</w:t>
            </w:r>
          </w:p>
        </w:tc>
      </w:tr>
      <w:tr w:rsidR="00CF2E4E" w14:paraId="0CFB070C" w14:textId="77777777" w:rsidTr="00BF0738">
        <w:trPr>
          <w:trHeight w:val="454"/>
        </w:trPr>
        <w:tc>
          <w:tcPr>
            <w:tcW w:w="4431" w:type="dxa"/>
            <w:tcBorders>
              <w:top w:val="single" w:sz="4" w:space="0" w:color="A6A6A6"/>
              <w:left w:val="nil"/>
              <w:bottom w:val="nil"/>
              <w:right w:val="nil"/>
            </w:tcBorders>
            <w:vAlign w:val="center"/>
          </w:tcPr>
          <w:p w14:paraId="271185FC" w14:textId="77777777" w:rsidR="00CF2E4E" w:rsidRDefault="00CF2E4E" w:rsidP="00BF0738">
            <w:pPr>
              <w:keepNext/>
              <w:keepLines/>
              <w:tabs>
                <w:tab w:val="left" w:pos="567"/>
              </w:tabs>
              <w:rPr>
                <w:rFonts w:asciiTheme="minorHAnsi" w:hAnsiTheme="minorHAnsi"/>
                <w:sz w:val="16"/>
                <w:szCs w:val="16"/>
                <w:lang w:val="en-GB"/>
              </w:rPr>
            </w:pPr>
          </w:p>
          <w:p w14:paraId="664DEC2C" w14:textId="77777777" w:rsidR="00CF2E4E" w:rsidRDefault="00CF2E4E" w:rsidP="00BF0738">
            <w:pPr>
              <w:keepNext/>
              <w:keepLines/>
              <w:tabs>
                <w:tab w:val="left" w:pos="567"/>
              </w:tabs>
              <w:rPr>
                <w:rFonts w:asciiTheme="minorHAnsi" w:hAnsiTheme="minorHAnsi"/>
                <w:sz w:val="16"/>
                <w:szCs w:val="16"/>
                <w:lang w:val="en-GB"/>
              </w:rPr>
            </w:pPr>
          </w:p>
          <w:p w14:paraId="566A5173" w14:textId="77777777" w:rsidR="00CF2E4E" w:rsidRDefault="00CF2E4E" w:rsidP="00BF0738">
            <w:pPr>
              <w:keepNext/>
              <w:keepLines/>
              <w:tabs>
                <w:tab w:val="left" w:pos="567"/>
              </w:tabs>
              <w:rPr>
                <w:rFonts w:asciiTheme="minorHAnsi" w:hAnsiTheme="minorHAnsi"/>
                <w:sz w:val="16"/>
                <w:szCs w:val="16"/>
                <w:lang w:val="en-GB"/>
              </w:rPr>
            </w:pPr>
          </w:p>
          <w:p w14:paraId="47C39BDE" w14:textId="77777777" w:rsidR="00CF2E4E" w:rsidRDefault="00CF2E4E" w:rsidP="00BF0738">
            <w:pPr>
              <w:keepNext/>
              <w:keepLines/>
              <w:tabs>
                <w:tab w:val="left" w:pos="567"/>
              </w:tabs>
              <w:rPr>
                <w:rFonts w:asciiTheme="minorHAnsi" w:hAnsiTheme="minorHAnsi"/>
                <w:sz w:val="16"/>
                <w:szCs w:val="16"/>
                <w:lang w:val="en-GB"/>
              </w:rPr>
            </w:pPr>
          </w:p>
          <w:p w14:paraId="363F6D7D" w14:textId="77777777" w:rsidR="00CF2E4E" w:rsidRDefault="00CF2E4E" w:rsidP="00BF0738">
            <w:pPr>
              <w:keepNext/>
              <w:keepLines/>
              <w:tabs>
                <w:tab w:val="left" w:pos="567"/>
              </w:tabs>
              <w:rPr>
                <w:rFonts w:asciiTheme="minorHAnsi" w:hAnsiTheme="minorHAnsi"/>
                <w:sz w:val="16"/>
                <w:szCs w:val="16"/>
                <w:lang w:val="en-GB"/>
              </w:rPr>
            </w:pPr>
          </w:p>
        </w:tc>
        <w:tc>
          <w:tcPr>
            <w:tcW w:w="709" w:type="dxa"/>
            <w:vAlign w:val="center"/>
          </w:tcPr>
          <w:p w14:paraId="3A582615" w14:textId="77777777" w:rsidR="00CF2E4E" w:rsidRDefault="00CF2E4E" w:rsidP="00BF0738">
            <w:pPr>
              <w:keepNext/>
              <w:keepLines/>
              <w:tabs>
                <w:tab w:val="left" w:pos="567"/>
              </w:tabs>
              <w:rPr>
                <w:rFonts w:asciiTheme="minorHAnsi" w:hAnsiTheme="minorHAnsi"/>
                <w:sz w:val="16"/>
                <w:szCs w:val="16"/>
                <w:lang w:val="en-GB"/>
              </w:rPr>
            </w:pPr>
          </w:p>
        </w:tc>
        <w:tc>
          <w:tcPr>
            <w:tcW w:w="4102" w:type="dxa"/>
            <w:tcBorders>
              <w:top w:val="single" w:sz="4" w:space="0" w:color="A6A6A6"/>
              <w:left w:val="nil"/>
              <w:bottom w:val="nil"/>
              <w:right w:val="nil"/>
            </w:tcBorders>
            <w:vAlign w:val="center"/>
          </w:tcPr>
          <w:p w14:paraId="62B9CD04" w14:textId="77777777" w:rsidR="00CF2E4E" w:rsidRDefault="00CF2E4E" w:rsidP="00BF0738">
            <w:pPr>
              <w:keepNext/>
              <w:keepLines/>
              <w:tabs>
                <w:tab w:val="left" w:pos="567"/>
              </w:tabs>
              <w:rPr>
                <w:rFonts w:asciiTheme="minorHAnsi" w:hAnsiTheme="minorHAnsi"/>
                <w:sz w:val="16"/>
                <w:szCs w:val="16"/>
                <w:lang w:val="en-GB"/>
              </w:rPr>
            </w:pPr>
          </w:p>
        </w:tc>
      </w:tr>
    </w:tbl>
    <w:p w14:paraId="3B015802" w14:textId="77777777" w:rsidR="00CF2E4E" w:rsidRDefault="00CF2E4E" w:rsidP="00CF2E4E">
      <w:pPr>
        <w:spacing w:after="120" w:line="288" w:lineRule="auto"/>
        <w:rPr>
          <w:rFonts w:ascii="Calibri" w:hAnsi="Calibri"/>
          <w:b/>
          <w:color w:val="1F497D"/>
          <w:sz w:val="22"/>
          <w:lang w:val="en-AU"/>
        </w:rPr>
      </w:pPr>
    </w:p>
    <w:p w14:paraId="3D9A247C" w14:textId="77777777" w:rsidR="00CF2E4E" w:rsidRDefault="00CF2E4E" w:rsidP="00CF2E4E">
      <w:pPr>
        <w:rPr>
          <w:rFonts w:ascii="Calibri" w:hAnsi="Calibri"/>
          <w:b/>
          <w:color w:val="1F497D"/>
          <w:sz w:val="22"/>
          <w:lang w:val="en-AU"/>
        </w:rPr>
      </w:pPr>
      <w:r>
        <w:rPr>
          <w:rFonts w:ascii="Calibri" w:hAnsi="Calibri"/>
          <w:b/>
          <w:color w:val="1F497D"/>
          <w:sz w:val="22"/>
          <w:lang w:val="en-AU"/>
        </w:rPr>
        <w:br w:type="page"/>
      </w:r>
    </w:p>
    <w:p w14:paraId="5D768821" w14:textId="77777777" w:rsidR="00CF2E4E" w:rsidRDefault="00CF2E4E" w:rsidP="00CF2E4E">
      <w:pPr>
        <w:spacing w:after="120" w:line="288" w:lineRule="auto"/>
        <w:rPr>
          <w:rFonts w:ascii="Calibri" w:hAnsi="Calibri"/>
          <w:b/>
          <w:color w:val="1F497D"/>
          <w:sz w:val="22"/>
          <w:lang w:val="en-AU"/>
        </w:rPr>
      </w:pPr>
      <w:r>
        <w:rPr>
          <w:rFonts w:ascii="Calibri" w:hAnsi="Calibri"/>
          <w:b/>
          <w:color w:val="1F497D"/>
          <w:sz w:val="22"/>
          <w:lang w:val="en-AU"/>
        </w:rPr>
        <w:lastRenderedPageBreak/>
        <w:t>TERMS OF AGREEMENT</w:t>
      </w:r>
    </w:p>
    <w:p w14:paraId="27514716" w14:textId="77777777" w:rsidR="00CF2E4E" w:rsidRPr="00DC1892" w:rsidRDefault="00CF2E4E" w:rsidP="00CF2E4E">
      <w:pPr>
        <w:spacing w:after="120" w:line="288" w:lineRule="auto"/>
        <w:rPr>
          <w:rFonts w:ascii="Calibri" w:hAnsi="Calibri"/>
          <w:b/>
          <w:color w:val="1F497D"/>
          <w:sz w:val="20"/>
          <w:szCs w:val="20"/>
          <w:lang w:val="en-AU"/>
        </w:rPr>
      </w:pPr>
      <w:r w:rsidRPr="00DC1892">
        <w:rPr>
          <w:rFonts w:ascii="Calibri" w:hAnsi="Calibri"/>
          <w:b/>
          <w:color w:val="1F497D"/>
          <w:sz w:val="22"/>
          <w:lang w:val="en-AU"/>
        </w:rPr>
        <w:t>Background</w:t>
      </w:r>
    </w:p>
    <w:p w14:paraId="7420DC73" w14:textId="43C5180A" w:rsidR="00CF2E4E" w:rsidRPr="0085054F" w:rsidRDefault="00CF2E4E" w:rsidP="00CF2E4E">
      <w:pPr>
        <w:spacing w:after="120"/>
        <w:rPr>
          <w:rFonts w:ascii="Calibri" w:hAnsi="Calibri"/>
          <w:sz w:val="22"/>
          <w:lang w:val="en-AU"/>
        </w:rPr>
      </w:pPr>
      <w:r w:rsidRPr="0085054F">
        <w:rPr>
          <w:rFonts w:ascii="Calibri" w:hAnsi="Calibri"/>
          <w:b/>
          <w:sz w:val="22"/>
          <w:lang w:val="en-AU"/>
        </w:rPr>
        <w:t>Client</w:t>
      </w:r>
      <w:r w:rsidRPr="0085054F">
        <w:rPr>
          <w:rFonts w:ascii="Calibri" w:hAnsi="Calibri"/>
          <w:sz w:val="22"/>
          <w:lang w:val="en-AU"/>
        </w:rPr>
        <w:t xml:space="preserve"> </w:t>
      </w:r>
      <w:r>
        <w:rPr>
          <w:rFonts w:ascii="Calibri" w:hAnsi="Calibri"/>
          <w:sz w:val="22"/>
          <w:lang w:val="en-AU"/>
        </w:rPr>
        <w:t>is</w:t>
      </w:r>
      <w:r>
        <w:rPr>
          <w:rFonts w:asciiTheme="minorHAnsi" w:hAnsiTheme="minorHAnsi"/>
          <w:b/>
          <w:sz w:val="20"/>
          <w:szCs w:val="16"/>
          <w:lang w:val="en-GB"/>
        </w:rPr>
        <w:t xml:space="preserve"> </w:t>
      </w:r>
      <w:r>
        <w:rPr>
          <w:rFonts w:asciiTheme="minorHAnsi" w:hAnsiTheme="minorHAnsi"/>
          <w:sz w:val="20"/>
          <w:szCs w:val="20"/>
        </w:rPr>
        <w:t>[</w:t>
      </w:r>
      <w:r w:rsidRPr="00CF2E4E">
        <w:rPr>
          <w:rFonts w:asciiTheme="minorHAnsi" w:hAnsiTheme="minorHAnsi"/>
          <w:sz w:val="20"/>
          <w:szCs w:val="20"/>
          <w:highlight w:val="yellow"/>
        </w:rPr>
        <w:t>INSERT</w:t>
      </w:r>
      <w:r>
        <w:rPr>
          <w:rFonts w:asciiTheme="minorHAnsi" w:hAnsiTheme="minorHAnsi"/>
          <w:sz w:val="20"/>
          <w:szCs w:val="20"/>
        </w:rPr>
        <w:t>]</w:t>
      </w:r>
      <w:r>
        <w:rPr>
          <w:rFonts w:ascii="Calibri" w:hAnsi="Calibri"/>
          <w:sz w:val="22"/>
          <w:lang w:val="en-AU"/>
        </w:rPr>
        <w:t xml:space="preserve">.   </w:t>
      </w:r>
    </w:p>
    <w:p w14:paraId="2BB6103B" w14:textId="77777777" w:rsidR="00CF2E4E" w:rsidRPr="0085054F" w:rsidRDefault="00CF2E4E" w:rsidP="00CF2E4E">
      <w:pPr>
        <w:spacing w:after="120"/>
        <w:rPr>
          <w:rFonts w:ascii="Calibri" w:hAnsi="Calibri"/>
          <w:sz w:val="22"/>
          <w:lang w:val="en-AU"/>
        </w:rPr>
      </w:pPr>
      <w:r w:rsidRPr="0085054F">
        <w:rPr>
          <w:rFonts w:ascii="Calibri" w:hAnsi="Calibri"/>
          <w:b/>
          <w:sz w:val="22"/>
          <w:lang w:val="en-AU"/>
        </w:rPr>
        <w:t>TEGA</w:t>
      </w:r>
      <w:r w:rsidRPr="0085054F">
        <w:rPr>
          <w:rFonts w:ascii="Calibri" w:hAnsi="Calibri"/>
          <w:sz w:val="22"/>
          <w:lang w:val="en-AU"/>
        </w:rPr>
        <w:t xml:space="preserve"> is a provider of a data analytics services in Australia. </w:t>
      </w:r>
    </w:p>
    <w:p w14:paraId="02996301" w14:textId="252F8053" w:rsidR="00CF2E4E" w:rsidRPr="00887C2B" w:rsidRDefault="00CF2E4E" w:rsidP="00CF2E4E">
      <w:pPr>
        <w:spacing w:after="120"/>
        <w:rPr>
          <w:rFonts w:ascii="Calibri" w:hAnsi="Calibri"/>
          <w:sz w:val="22"/>
          <w:lang w:val="en-AU"/>
        </w:rPr>
      </w:pPr>
      <w:r w:rsidRPr="00887C2B">
        <w:rPr>
          <w:rFonts w:ascii="Calibri" w:hAnsi="Calibri"/>
          <w:b/>
          <w:sz w:val="22"/>
          <w:lang w:val="en-AU"/>
        </w:rPr>
        <w:t>Client</w:t>
      </w:r>
      <w:r>
        <w:rPr>
          <w:rFonts w:ascii="Calibri" w:hAnsi="Calibri"/>
          <w:sz w:val="22"/>
          <w:lang w:val="en-AU"/>
        </w:rPr>
        <w:t xml:space="preserve"> wishes to engage </w:t>
      </w:r>
      <w:r w:rsidRPr="00887C2B">
        <w:rPr>
          <w:rFonts w:ascii="Calibri" w:hAnsi="Calibri"/>
          <w:b/>
          <w:sz w:val="22"/>
          <w:lang w:val="en-AU"/>
        </w:rPr>
        <w:t>TEGA</w:t>
      </w:r>
      <w:r>
        <w:rPr>
          <w:rFonts w:ascii="Calibri" w:hAnsi="Calibri"/>
          <w:sz w:val="22"/>
          <w:lang w:val="en-AU"/>
        </w:rPr>
        <w:t xml:space="preserve"> for the purpose. </w:t>
      </w:r>
      <w:r w:rsidRPr="00887C2B">
        <w:rPr>
          <w:rFonts w:ascii="Calibri" w:hAnsi="Calibri"/>
          <w:sz w:val="22"/>
          <w:lang w:val="en-AU"/>
        </w:rPr>
        <w:t xml:space="preserve"> </w:t>
      </w:r>
    </w:p>
    <w:p w14:paraId="5177E059" w14:textId="77777777" w:rsidR="00CF2E4E" w:rsidRPr="00DC1892" w:rsidRDefault="00CF2E4E" w:rsidP="00CF2E4E">
      <w:pPr>
        <w:spacing w:after="120"/>
        <w:rPr>
          <w:rFonts w:ascii="Calibri" w:hAnsi="Calibri"/>
          <w:color w:val="1F497D"/>
          <w:lang w:val="en-AU"/>
        </w:rPr>
      </w:pPr>
      <w:r w:rsidRPr="00DC1892">
        <w:rPr>
          <w:rFonts w:ascii="Calibri" w:hAnsi="Calibri"/>
          <w:color w:val="1F497D"/>
          <w:lang w:val="en-AU"/>
        </w:rPr>
        <w:t>************************************************</w:t>
      </w:r>
    </w:p>
    <w:p w14:paraId="7EE69F01" w14:textId="77777777" w:rsidR="00CF2E4E" w:rsidRPr="00DC1892" w:rsidRDefault="00CF2E4E" w:rsidP="00CF2E4E">
      <w:pPr>
        <w:spacing w:after="120"/>
        <w:rPr>
          <w:rFonts w:ascii="Calibri" w:hAnsi="Calibri"/>
          <w:sz w:val="22"/>
          <w:lang w:val="en-AU"/>
        </w:rPr>
      </w:pPr>
      <w:r w:rsidRPr="00DC1892">
        <w:rPr>
          <w:rFonts w:ascii="Calibri" w:hAnsi="Calibri"/>
          <w:sz w:val="22"/>
          <w:lang w:val="en-AU"/>
        </w:rPr>
        <w:t>The parties agree:</w:t>
      </w:r>
    </w:p>
    <w:p w14:paraId="706EF70D" w14:textId="77777777" w:rsidR="00CF2E4E" w:rsidRDefault="00CF2E4E" w:rsidP="00CF2E4E">
      <w:pPr>
        <w:numPr>
          <w:ilvl w:val="0"/>
          <w:numId w:val="5"/>
        </w:numPr>
        <w:spacing w:after="120"/>
        <w:rPr>
          <w:rFonts w:ascii="Calibri" w:hAnsi="Calibri"/>
          <w:b/>
          <w:color w:val="1F497D"/>
          <w:sz w:val="22"/>
          <w:szCs w:val="20"/>
          <w:lang w:val="en-AU"/>
        </w:rPr>
      </w:pPr>
      <w:r>
        <w:rPr>
          <w:rFonts w:ascii="Calibri" w:hAnsi="Calibri"/>
          <w:b/>
          <w:color w:val="1F497D"/>
          <w:sz w:val="22"/>
          <w:szCs w:val="20"/>
          <w:lang w:val="en-AU"/>
        </w:rPr>
        <w:t>Permitted Purpose</w:t>
      </w:r>
    </w:p>
    <w:p w14:paraId="6C089A24" w14:textId="77777777" w:rsidR="00CF2E4E" w:rsidRDefault="00CF2E4E" w:rsidP="00CF2E4E">
      <w:pPr>
        <w:numPr>
          <w:ilvl w:val="1"/>
          <w:numId w:val="5"/>
        </w:numPr>
        <w:spacing w:after="120"/>
        <w:rPr>
          <w:rFonts w:ascii="Calibri" w:hAnsi="Calibri"/>
          <w:sz w:val="22"/>
          <w:szCs w:val="20"/>
          <w:lang w:val="en-AU"/>
        </w:rPr>
      </w:pPr>
      <w:r w:rsidRPr="00653FEF">
        <w:rPr>
          <w:rFonts w:ascii="Calibri" w:hAnsi="Calibri"/>
          <w:sz w:val="22"/>
          <w:szCs w:val="20"/>
          <w:lang w:val="en-AU"/>
        </w:rPr>
        <w:t xml:space="preserve">TEGA </w:t>
      </w:r>
      <w:r>
        <w:rPr>
          <w:rFonts w:ascii="Calibri" w:hAnsi="Calibri"/>
          <w:sz w:val="22"/>
          <w:szCs w:val="20"/>
          <w:lang w:val="en-AU"/>
        </w:rPr>
        <w:t xml:space="preserve">grants to the Client a non-exclusive licence to use the TEGA Data for the Permitted Purpose during the Term of the Agreement. </w:t>
      </w:r>
    </w:p>
    <w:p w14:paraId="210E50FD" w14:textId="77777777" w:rsidR="00CF2E4E" w:rsidRDefault="00CF2E4E" w:rsidP="00CF2E4E">
      <w:pPr>
        <w:numPr>
          <w:ilvl w:val="1"/>
          <w:numId w:val="5"/>
        </w:numPr>
        <w:spacing w:after="120"/>
        <w:rPr>
          <w:rFonts w:ascii="Calibri" w:hAnsi="Calibri"/>
          <w:sz w:val="22"/>
          <w:szCs w:val="20"/>
          <w:lang w:val="en-AU"/>
        </w:rPr>
      </w:pPr>
      <w:r>
        <w:rPr>
          <w:rFonts w:ascii="Calibri" w:hAnsi="Calibri"/>
          <w:sz w:val="22"/>
          <w:szCs w:val="20"/>
          <w:lang w:val="en-AU"/>
        </w:rPr>
        <w:t>The Client must not use the TEGA Data for any purpose other than the Permitted Purpose. The Client hereby acknowledges that any breach of this provision will be considered a material breach of the Agreement.</w:t>
      </w:r>
    </w:p>
    <w:p w14:paraId="3D45C1C4" w14:textId="77777777" w:rsidR="00CF2E4E" w:rsidRPr="00DC1892" w:rsidRDefault="00CF2E4E" w:rsidP="00CF2E4E">
      <w:pPr>
        <w:numPr>
          <w:ilvl w:val="0"/>
          <w:numId w:val="5"/>
        </w:numPr>
        <w:spacing w:after="120"/>
        <w:rPr>
          <w:rFonts w:ascii="Calibri" w:hAnsi="Calibri"/>
          <w:b/>
          <w:color w:val="1F497D"/>
          <w:sz w:val="22"/>
          <w:szCs w:val="20"/>
          <w:lang w:val="en-AU"/>
        </w:rPr>
      </w:pPr>
      <w:r w:rsidRPr="00DC1892">
        <w:rPr>
          <w:rFonts w:ascii="Calibri" w:hAnsi="Calibri"/>
          <w:b/>
          <w:color w:val="1F497D"/>
          <w:sz w:val="22"/>
          <w:szCs w:val="20"/>
          <w:lang w:val="en-AU"/>
        </w:rPr>
        <w:t xml:space="preserve">Provision of </w:t>
      </w:r>
      <w:bookmarkStart w:id="0" w:name="_Toc109187262"/>
      <w:bookmarkStart w:id="1" w:name="_Toc109724499"/>
      <w:bookmarkStart w:id="2" w:name="_Toc109724606"/>
      <w:bookmarkStart w:id="3" w:name="_Toc162228532"/>
      <w:bookmarkStart w:id="4" w:name="_Toc162342761"/>
      <w:r>
        <w:rPr>
          <w:rFonts w:ascii="Calibri" w:hAnsi="Calibri"/>
          <w:b/>
          <w:color w:val="1F497D"/>
          <w:sz w:val="22"/>
          <w:szCs w:val="20"/>
          <w:lang w:val="en-AU"/>
        </w:rPr>
        <w:t>TEGA Data</w:t>
      </w:r>
    </w:p>
    <w:p w14:paraId="38275D76" w14:textId="77777777" w:rsidR="00CF2E4E" w:rsidRPr="008040C1" w:rsidRDefault="00CF2E4E" w:rsidP="00CF2E4E">
      <w:pPr>
        <w:numPr>
          <w:ilvl w:val="1"/>
          <w:numId w:val="5"/>
        </w:numPr>
        <w:spacing w:after="120"/>
        <w:rPr>
          <w:rFonts w:ascii="Calibri" w:hAnsi="Calibri"/>
          <w:sz w:val="22"/>
          <w:szCs w:val="20"/>
          <w:lang w:val="en-AU"/>
        </w:rPr>
      </w:pPr>
      <w:r w:rsidRPr="008040C1">
        <w:rPr>
          <w:rFonts w:ascii="Calibri" w:hAnsi="Calibri"/>
          <w:sz w:val="22"/>
          <w:szCs w:val="20"/>
          <w:lang w:val="en-AU"/>
        </w:rPr>
        <w:t xml:space="preserve">TEGA will enable the Client to access the TEGA Data through a secure delivery method agreed by the parties. </w:t>
      </w:r>
    </w:p>
    <w:p w14:paraId="593948DD" w14:textId="77777777" w:rsidR="00CF2E4E" w:rsidRPr="00DC1892" w:rsidRDefault="00CF2E4E" w:rsidP="00CF2E4E">
      <w:pPr>
        <w:numPr>
          <w:ilvl w:val="1"/>
          <w:numId w:val="5"/>
        </w:numPr>
        <w:spacing w:after="120"/>
        <w:rPr>
          <w:rFonts w:ascii="Calibri" w:hAnsi="Calibri"/>
          <w:sz w:val="22"/>
          <w:szCs w:val="20"/>
          <w:lang w:val="en-AU"/>
        </w:rPr>
      </w:pPr>
      <w:r w:rsidRPr="00DC1892">
        <w:rPr>
          <w:rFonts w:ascii="Calibri" w:hAnsi="Calibri"/>
          <w:sz w:val="22"/>
          <w:szCs w:val="20"/>
          <w:lang w:val="en-AU"/>
        </w:rPr>
        <w:t xml:space="preserve">The </w:t>
      </w:r>
      <w:r>
        <w:rPr>
          <w:rFonts w:ascii="Calibri" w:hAnsi="Calibri"/>
          <w:sz w:val="22"/>
          <w:szCs w:val="20"/>
          <w:lang w:val="en-AU"/>
        </w:rPr>
        <w:t>Client</w:t>
      </w:r>
      <w:r w:rsidRPr="00DC1892">
        <w:rPr>
          <w:rFonts w:ascii="Calibri" w:hAnsi="Calibri"/>
          <w:sz w:val="22"/>
          <w:szCs w:val="20"/>
          <w:lang w:val="en-AU"/>
        </w:rPr>
        <w:t xml:space="preserve"> acknowledges that the </w:t>
      </w:r>
      <w:r>
        <w:rPr>
          <w:rFonts w:ascii="Calibri" w:hAnsi="Calibri"/>
          <w:sz w:val="22"/>
          <w:szCs w:val="20"/>
          <w:lang w:val="en-AU"/>
        </w:rPr>
        <w:t>TEGA Data</w:t>
      </w:r>
      <w:r w:rsidRPr="00DC1892">
        <w:rPr>
          <w:rFonts w:ascii="Calibri" w:hAnsi="Calibri"/>
          <w:sz w:val="22"/>
          <w:szCs w:val="20"/>
          <w:lang w:val="en-AU"/>
        </w:rPr>
        <w:t xml:space="preserve"> is:</w:t>
      </w:r>
    </w:p>
    <w:p w14:paraId="05AD2DB1" w14:textId="77777777" w:rsidR="00CF2E4E" w:rsidRPr="00DC1892" w:rsidRDefault="00CF2E4E" w:rsidP="00CF2E4E">
      <w:pPr>
        <w:numPr>
          <w:ilvl w:val="0"/>
          <w:numId w:val="6"/>
        </w:numPr>
        <w:spacing w:after="120"/>
        <w:rPr>
          <w:rFonts w:ascii="Calibri" w:hAnsi="Calibri"/>
          <w:sz w:val="22"/>
          <w:szCs w:val="20"/>
          <w:lang w:val="en-AU"/>
        </w:rPr>
      </w:pPr>
      <w:r w:rsidRPr="00DC1892">
        <w:rPr>
          <w:rFonts w:ascii="Calibri" w:hAnsi="Calibri"/>
          <w:sz w:val="22"/>
          <w:szCs w:val="20"/>
          <w:lang w:val="en-AU"/>
        </w:rPr>
        <w:t xml:space="preserve">the property of </w:t>
      </w:r>
      <w:r>
        <w:rPr>
          <w:rFonts w:ascii="Calibri" w:hAnsi="Calibri"/>
          <w:sz w:val="22"/>
          <w:szCs w:val="20"/>
          <w:lang w:val="en-AU"/>
        </w:rPr>
        <w:t>TEGA</w:t>
      </w:r>
      <w:r w:rsidRPr="00DC1892">
        <w:rPr>
          <w:rFonts w:ascii="Calibri" w:hAnsi="Calibri"/>
          <w:sz w:val="22"/>
          <w:szCs w:val="20"/>
          <w:lang w:val="en-AU"/>
        </w:rPr>
        <w:t xml:space="preserve"> or its Related Bodies Corporate;</w:t>
      </w:r>
      <w:r>
        <w:rPr>
          <w:rFonts w:ascii="Calibri" w:hAnsi="Calibri"/>
          <w:sz w:val="22"/>
          <w:szCs w:val="20"/>
          <w:lang w:val="en-AU"/>
        </w:rPr>
        <w:t xml:space="preserve"> and</w:t>
      </w:r>
    </w:p>
    <w:p w14:paraId="5FBE85E3" w14:textId="77777777" w:rsidR="00CF2E4E" w:rsidRPr="00F56523" w:rsidRDefault="00CF2E4E" w:rsidP="00CF2E4E">
      <w:pPr>
        <w:numPr>
          <w:ilvl w:val="0"/>
          <w:numId w:val="6"/>
        </w:numPr>
        <w:spacing w:after="120"/>
        <w:rPr>
          <w:rFonts w:ascii="Calibri" w:hAnsi="Calibri"/>
          <w:sz w:val="22"/>
          <w:szCs w:val="20"/>
          <w:lang w:val="en-AU"/>
        </w:rPr>
      </w:pPr>
      <w:r w:rsidRPr="00DC1892">
        <w:rPr>
          <w:rFonts w:ascii="Calibri" w:hAnsi="Calibri"/>
          <w:sz w:val="22"/>
          <w:szCs w:val="20"/>
          <w:lang w:val="en-AU"/>
        </w:rPr>
        <w:t>provided to it for use by it in connection with the Permitted Purpose only.</w:t>
      </w:r>
    </w:p>
    <w:bookmarkEnd w:id="0"/>
    <w:bookmarkEnd w:id="1"/>
    <w:bookmarkEnd w:id="2"/>
    <w:bookmarkEnd w:id="3"/>
    <w:bookmarkEnd w:id="4"/>
    <w:p w14:paraId="2B234436" w14:textId="77777777" w:rsidR="00CF2E4E" w:rsidRPr="00DC1892" w:rsidRDefault="00CF2E4E" w:rsidP="00CF2E4E">
      <w:pPr>
        <w:numPr>
          <w:ilvl w:val="0"/>
          <w:numId w:val="5"/>
        </w:numPr>
        <w:spacing w:after="120"/>
        <w:rPr>
          <w:rFonts w:ascii="Calibri" w:hAnsi="Calibri"/>
          <w:b/>
          <w:color w:val="1F497D"/>
          <w:sz w:val="22"/>
          <w:lang w:val="en-AU"/>
        </w:rPr>
      </w:pPr>
      <w:r w:rsidRPr="00DC1892">
        <w:rPr>
          <w:rFonts w:ascii="Calibri" w:hAnsi="Calibri"/>
          <w:b/>
          <w:color w:val="1F497D"/>
          <w:sz w:val="22"/>
          <w:lang w:val="en-AU"/>
        </w:rPr>
        <w:t xml:space="preserve">Obligations of the </w:t>
      </w:r>
      <w:r>
        <w:rPr>
          <w:rFonts w:ascii="Calibri" w:hAnsi="Calibri"/>
          <w:b/>
          <w:color w:val="1F497D"/>
          <w:sz w:val="22"/>
          <w:lang w:val="en-AU"/>
        </w:rPr>
        <w:t>Client</w:t>
      </w:r>
    </w:p>
    <w:p w14:paraId="02FC90EE" w14:textId="77777777" w:rsidR="00CF2E4E" w:rsidRPr="00DC1892" w:rsidRDefault="00CF2E4E" w:rsidP="00CF2E4E">
      <w:pPr>
        <w:pStyle w:val="Header"/>
        <w:numPr>
          <w:ilvl w:val="1"/>
          <w:numId w:val="5"/>
        </w:numPr>
        <w:spacing w:after="120"/>
        <w:ind w:left="567" w:hanging="567"/>
        <w:rPr>
          <w:rFonts w:ascii="Calibri" w:hAnsi="Calibri"/>
          <w:b/>
          <w:sz w:val="22"/>
        </w:rPr>
      </w:pPr>
      <w:r w:rsidRPr="00DC1892">
        <w:rPr>
          <w:rFonts w:ascii="Calibri" w:hAnsi="Calibri"/>
          <w:sz w:val="22"/>
        </w:rPr>
        <w:t xml:space="preserve">The </w:t>
      </w:r>
      <w:r>
        <w:rPr>
          <w:rFonts w:ascii="Calibri" w:hAnsi="Calibri"/>
          <w:sz w:val="22"/>
        </w:rPr>
        <w:t>Client</w:t>
      </w:r>
      <w:r w:rsidRPr="00DC1892">
        <w:rPr>
          <w:rFonts w:ascii="Calibri" w:hAnsi="Calibri"/>
          <w:sz w:val="22"/>
        </w:rPr>
        <w:t xml:space="preserve"> will:</w:t>
      </w:r>
    </w:p>
    <w:p w14:paraId="2E50AE9D" w14:textId="77777777" w:rsidR="00CF2E4E" w:rsidRPr="00EE4E2B" w:rsidRDefault="00CF2E4E" w:rsidP="00CF2E4E">
      <w:pPr>
        <w:pStyle w:val="Heading3"/>
        <w:numPr>
          <w:ilvl w:val="2"/>
          <w:numId w:val="3"/>
        </w:numPr>
        <w:tabs>
          <w:tab w:val="clear" w:pos="1701"/>
          <w:tab w:val="num" w:pos="851"/>
        </w:tabs>
        <w:spacing w:after="120"/>
        <w:ind w:left="851" w:hanging="425"/>
        <w:rPr>
          <w:rFonts w:ascii="Calibri" w:hAnsi="Calibri"/>
          <w:color w:val="auto"/>
          <w:sz w:val="22"/>
        </w:rPr>
      </w:pPr>
      <w:r w:rsidRPr="00EE4E2B">
        <w:rPr>
          <w:rFonts w:ascii="Calibri" w:hAnsi="Calibri"/>
          <w:color w:val="auto"/>
          <w:sz w:val="22"/>
        </w:rPr>
        <w:t>not disclose or allow the disclosure of TEGA Data to any person except:</w:t>
      </w:r>
    </w:p>
    <w:p w14:paraId="684780B2" w14:textId="77777777" w:rsidR="00CF2E4E" w:rsidRPr="00DC1892" w:rsidRDefault="00CF2E4E" w:rsidP="00CF2E4E">
      <w:pPr>
        <w:pStyle w:val="Heading4"/>
        <w:numPr>
          <w:ilvl w:val="3"/>
          <w:numId w:val="3"/>
        </w:numPr>
        <w:tabs>
          <w:tab w:val="clear" w:pos="2268"/>
          <w:tab w:val="num" w:pos="1276"/>
        </w:tabs>
        <w:spacing w:after="120"/>
        <w:ind w:left="1276" w:hanging="425"/>
        <w:rPr>
          <w:rFonts w:ascii="Calibri" w:hAnsi="Calibri"/>
          <w:color w:val="auto"/>
          <w:sz w:val="22"/>
          <w:szCs w:val="22"/>
        </w:rPr>
      </w:pPr>
      <w:r w:rsidRPr="00DC1892">
        <w:rPr>
          <w:rFonts w:ascii="Calibri" w:hAnsi="Calibri"/>
          <w:color w:val="auto"/>
          <w:sz w:val="22"/>
          <w:szCs w:val="22"/>
        </w:rPr>
        <w:t xml:space="preserve">the </w:t>
      </w:r>
      <w:r>
        <w:rPr>
          <w:rFonts w:ascii="Calibri" w:hAnsi="Calibri"/>
          <w:color w:val="auto"/>
          <w:sz w:val="22"/>
          <w:szCs w:val="22"/>
        </w:rPr>
        <w:t>Client</w:t>
      </w:r>
      <w:r w:rsidRPr="00DC1892">
        <w:rPr>
          <w:rFonts w:ascii="Calibri" w:hAnsi="Calibri"/>
          <w:color w:val="auto"/>
          <w:sz w:val="22"/>
          <w:szCs w:val="22"/>
        </w:rPr>
        <w:t xml:space="preserve">’s Representatives who need to </w:t>
      </w:r>
      <w:r>
        <w:rPr>
          <w:rFonts w:ascii="Calibri" w:hAnsi="Calibri"/>
          <w:color w:val="auto"/>
          <w:sz w:val="22"/>
          <w:szCs w:val="22"/>
        </w:rPr>
        <w:t>access the TEGA Data</w:t>
      </w:r>
      <w:r w:rsidRPr="00DC1892">
        <w:rPr>
          <w:rFonts w:ascii="Calibri" w:hAnsi="Calibri"/>
          <w:color w:val="auto"/>
          <w:sz w:val="22"/>
          <w:szCs w:val="22"/>
        </w:rPr>
        <w:t xml:space="preserve"> for the Permitted Purpose and who are obliged to treat the </w:t>
      </w:r>
      <w:r>
        <w:rPr>
          <w:rFonts w:ascii="Calibri" w:hAnsi="Calibri"/>
          <w:color w:val="auto"/>
          <w:sz w:val="22"/>
          <w:szCs w:val="22"/>
        </w:rPr>
        <w:t>TEGA Data</w:t>
      </w:r>
      <w:r w:rsidRPr="00DC1892">
        <w:rPr>
          <w:rFonts w:ascii="Calibri" w:hAnsi="Calibri"/>
          <w:color w:val="auto"/>
          <w:sz w:val="22"/>
          <w:szCs w:val="22"/>
        </w:rPr>
        <w:t xml:space="preserve"> as confidential </w:t>
      </w:r>
      <w:r>
        <w:rPr>
          <w:rFonts w:ascii="Calibri" w:hAnsi="Calibri"/>
          <w:color w:val="auto"/>
          <w:sz w:val="22"/>
          <w:szCs w:val="22"/>
        </w:rPr>
        <w:t>at least</w:t>
      </w:r>
      <w:r w:rsidRPr="00DC1892">
        <w:rPr>
          <w:rFonts w:ascii="Calibri" w:hAnsi="Calibri"/>
          <w:color w:val="auto"/>
          <w:sz w:val="22"/>
          <w:szCs w:val="22"/>
        </w:rPr>
        <w:t xml:space="preserve"> to the same extent as is provided under this Agreement; and</w:t>
      </w:r>
    </w:p>
    <w:p w14:paraId="1A211E55" w14:textId="77777777" w:rsidR="00CF2E4E" w:rsidRPr="00DC1892" w:rsidRDefault="00CF2E4E" w:rsidP="00CF2E4E">
      <w:pPr>
        <w:pStyle w:val="Heading4"/>
        <w:numPr>
          <w:ilvl w:val="3"/>
          <w:numId w:val="3"/>
        </w:numPr>
        <w:tabs>
          <w:tab w:val="clear" w:pos="2268"/>
          <w:tab w:val="num" w:pos="1276"/>
        </w:tabs>
        <w:spacing w:after="120"/>
        <w:ind w:left="1276" w:hanging="425"/>
        <w:rPr>
          <w:rFonts w:ascii="Calibri" w:hAnsi="Calibri"/>
          <w:color w:val="auto"/>
          <w:sz w:val="22"/>
          <w:szCs w:val="22"/>
        </w:rPr>
      </w:pPr>
      <w:r w:rsidRPr="00DC1892">
        <w:rPr>
          <w:rFonts w:ascii="Calibri" w:hAnsi="Calibri"/>
          <w:color w:val="auto"/>
          <w:sz w:val="22"/>
          <w:szCs w:val="22"/>
        </w:rPr>
        <w:t xml:space="preserve">any third party that </w:t>
      </w:r>
      <w:r>
        <w:rPr>
          <w:rFonts w:ascii="Calibri" w:hAnsi="Calibri"/>
          <w:color w:val="auto"/>
          <w:sz w:val="22"/>
          <w:szCs w:val="22"/>
        </w:rPr>
        <w:t>TEGA</w:t>
      </w:r>
      <w:r w:rsidRPr="00DC1892">
        <w:rPr>
          <w:rFonts w:ascii="Calibri" w:hAnsi="Calibri"/>
          <w:color w:val="auto"/>
          <w:sz w:val="22"/>
          <w:szCs w:val="22"/>
        </w:rPr>
        <w:t xml:space="preserve"> approves in writing as a person to whom disclosure may be made, which approval may be withdrawn at any time</w:t>
      </w:r>
      <w:r>
        <w:rPr>
          <w:rFonts w:ascii="Calibri" w:hAnsi="Calibri"/>
          <w:color w:val="auto"/>
          <w:sz w:val="22"/>
          <w:szCs w:val="22"/>
        </w:rPr>
        <w:t xml:space="preserve"> on reasonable notice and acting reasonably</w:t>
      </w:r>
      <w:r w:rsidRPr="00DC1892">
        <w:rPr>
          <w:rFonts w:ascii="Calibri" w:hAnsi="Calibri"/>
          <w:color w:val="auto"/>
          <w:sz w:val="22"/>
          <w:szCs w:val="22"/>
        </w:rPr>
        <w:t>.</w:t>
      </w:r>
    </w:p>
    <w:p w14:paraId="03956B6A" w14:textId="77777777" w:rsidR="00CF2E4E" w:rsidRPr="00DC1892" w:rsidRDefault="00CF2E4E" w:rsidP="00CF2E4E">
      <w:pPr>
        <w:pStyle w:val="Heading3"/>
        <w:numPr>
          <w:ilvl w:val="2"/>
          <w:numId w:val="2"/>
        </w:numPr>
        <w:tabs>
          <w:tab w:val="clear" w:pos="1701"/>
          <w:tab w:val="num" w:pos="851"/>
        </w:tabs>
        <w:spacing w:after="120"/>
        <w:ind w:left="851" w:hanging="425"/>
        <w:rPr>
          <w:rFonts w:ascii="Calibri" w:hAnsi="Calibri"/>
          <w:color w:val="auto"/>
          <w:sz w:val="22"/>
        </w:rPr>
      </w:pPr>
      <w:r w:rsidRPr="00DC1892">
        <w:rPr>
          <w:rFonts w:ascii="Calibri" w:hAnsi="Calibri"/>
          <w:color w:val="auto"/>
          <w:sz w:val="22"/>
        </w:rPr>
        <w:t xml:space="preserve">do all things reasonably required to safeguard the confidentiality and effective security of the </w:t>
      </w:r>
      <w:r>
        <w:rPr>
          <w:rFonts w:ascii="Calibri" w:hAnsi="Calibri"/>
          <w:color w:val="auto"/>
          <w:sz w:val="22"/>
        </w:rPr>
        <w:t>TEGA Data</w:t>
      </w:r>
      <w:r w:rsidRPr="00DC1892">
        <w:rPr>
          <w:rFonts w:ascii="Calibri" w:hAnsi="Calibri"/>
          <w:color w:val="auto"/>
          <w:sz w:val="22"/>
        </w:rPr>
        <w:t xml:space="preserve"> so as to prevent disclosure of the </w:t>
      </w:r>
      <w:r>
        <w:rPr>
          <w:rFonts w:ascii="Calibri" w:hAnsi="Calibri"/>
          <w:color w:val="auto"/>
          <w:sz w:val="22"/>
        </w:rPr>
        <w:t>TEGA Data</w:t>
      </w:r>
      <w:r w:rsidRPr="00DC1892">
        <w:rPr>
          <w:rFonts w:ascii="Calibri" w:hAnsi="Calibri"/>
          <w:color w:val="auto"/>
          <w:sz w:val="22"/>
        </w:rPr>
        <w:t xml:space="preserve"> to any person who is not authorised by </w:t>
      </w:r>
      <w:r>
        <w:rPr>
          <w:rFonts w:ascii="Calibri" w:hAnsi="Calibri"/>
          <w:color w:val="auto"/>
          <w:sz w:val="22"/>
        </w:rPr>
        <w:t>TEGA</w:t>
      </w:r>
      <w:r w:rsidRPr="00DC1892">
        <w:rPr>
          <w:rFonts w:ascii="Calibri" w:hAnsi="Calibri"/>
          <w:color w:val="auto"/>
          <w:sz w:val="22"/>
        </w:rPr>
        <w:t xml:space="preserve"> to receive it; and</w:t>
      </w:r>
    </w:p>
    <w:p w14:paraId="16466E65" w14:textId="77777777" w:rsidR="00CF2E4E" w:rsidRDefault="00CF2E4E" w:rsidP="00CF2E4E">
      <w:pPr>
        <w:pStyle w:val="Heading3"/>
        <w:numPr>
          <w:ilvl w:val="2"/>
          <w:numId w:val="2"/>
        </w:numPr>
        <w:tabs>
          <w:tab w:val="clear" w:pos="1701"/>
          <w:tab w:val="num" w:pos="851"/>
        </w:tabs>
        <w:spacing w:after="120"/>
        <w:ind w:left="851" w:hanging="425"/>
        <w:rPr>
          <w:rFonts w:ascii="Calibri" w:hAnsi="Calibri"/>
          <w:color w:val="auto"/>
          <w:sz w:val="22"/>
        </w:rPr>
      </w:pPr>
      <w:r w:rsidRPr="00DC1892">
        <w:rPr>
          <w:rFonts w:ascii="Calibri" w:hAnsi="Calibri"/>
          <w:color w:val="auto"/>
          <w:sz w:val="22"/>
        </w:rPr>
        <w:t xml:space="preserve">promptly notify </w:t>
      </w:r>
      <w:r>
        <w:rPr>
          <w:rFonts w:ascii="Calibri" w:hAnsi="Calibri"/>
          <w:color w:val="auto"/>
          <w:sz w:val="22"/>
        </w:rPr>
        <w:t>TEGA</w:t>
      </w:r>
      <w:r w:rsidRPr="00DC1892">
        <w:rPr>
          <w:rFonts w:ascii="Calibri" w:hAnsi="Calibri"/>
          <w:color w:val="auto"/>
          <w:sz w:val="22"/>
        </w:rPr>
        <w:t xml:space="preserve"> should it become aware of and do anything reasonably required by </w:t>
      </w:r>
      <w:r>
        <w:rPr>
          <w:rFonts w:ascii="Calibri" w:hAnsi="Calibri"/>
          <w:color w:val="auto"/>
          <w:sz w:val="22"/>
        </w:rPr>
        <w:t>TEGA</w:t>
      </w:r>
      <w:r w:rsidRPr="00DC1892">
        <w:rPr>
          <w:rFonts w:ascii="Calibri" w:hAnsi="Calibri"/>
          <w:color w:val="auto"/>
          <w:sz w:val="22"/>
        </w:rPr>
        <w:t xml:space="preserve">, at the </w:t>
      </w:r>
      <w:r>
        <w:rPr>
          <w:rFonts w:ascii="Calibri" w:hAnsi="Calibri"/>
          <w:color w:val="auto"/>
          <w:sz w:val="22"/>
        </w:rPr>
        <w:t>Client</w:t>
      </w:r>
      <w:r w:rsidRPr="00DC1892">
        <w:rPr>
          <w:rFonts w:ascii="Calibri" w:hAnsi="Calibri"/>
          <w:color w:val="auto"/>
          <w:sz w:val="22"/>
        </w:rPr>
        <w:t xml:space="preserve">’s cost, to prevent or restrain a breach or suspected breach of this Agreement by the </w:t>
      </w:r>
      <w:r>
        <w:rPr>
          <w:rFonts w:ascii="Calibri" w:hAnsi="Calibri"/>
          <w:color w:val="auto"/>
          <w:sz w:val="22"/>
        </w:rPr>
        <w:t>Client</w:t>
      </w:r>
      <w:r w:rsidRPr="00DC1892">
        <w:rPr>
          <w:rFonts w:ascii="Calibri" w:hAnsi="Calibri"/>
          <w:color w:val="auto"/>
          <w:sz w:val="22"/>
        </w:rPr>
        <w:t>, whether by court proceedings or otherwise.</w:t>
      </w:r>
    </w:p>
    <w:p w14:paraId="2705C49A" w14:textId="2A5AB47D" w:rsidR="00CF2E4E" w:rsidRDefault="00CF2E4E" w:rsidP="00CF2E4E">
      <w:pPr>
        <w:pStyle w:val="Heading3"/>
        <w:numPr>
          <w:ilvl w:val="2"/>
          <w:numId w:val="2"/>
        </w:numPr>
        <w:tabs>
          <w:tab w:val="clear" w:pos="1701"/>
          <w:tab w:val="num" w:pos="851"/>
        </w:tabs>
        <w:spacing w:after="120"/>
        <w:ind w:left="851" w:hanging="425"/>
        <w:rPr>
          <w:rFonts w:ascii="Calibri" w:hAnsi="Calibri"/>
          <w:color w:val="auto"/>
          <w:sz w:val="22"/>
        </w:rPr>
      </w:pPr>
      <w:r>
        <w:rPr>
          <w:rFonts w:ascii="Calibri" w:hAnsi="Calibri"/>
          <w:color w:val="auto"/>
          <w:sz w:val="22"/>
        </w:rPr>
        <w:t xml:space="preserve">provide quarterly updates to TEGA on the application of TEGA Data. </w:t>
      </w:r>
    </w:p>
    <w:p w14:paraId="23540C5B" w14:textId="77777777" w:rsidR="00CF2E4E" w:rsidRPr="004E0B8A" w:rsidRDefault="00CF2E4E" w:rsidP="00CF2E4E">
      <w:pPr>
        <w:numPr>
          <w:ilvl w:val="0"/>
          <w:numId w:val="5"/>
        </w:numPr>
        <w:spacing w:after="120"/>
        <w:rPr>
          <w:rFonts w:ascii="Calibri" w:hAnsi="Calibri"/>
          <w:b/>
          <w:color w:val="1F497D"/>
          <w:sz w:val="22"/>
          <w:szCs w:val="20"/>
          <w:lang w:val="en-AU"/>
        </w:rPr>
      </w:pPr>
      <w:r w:rsidRPr="004E0B8A">
        <w:rPr>
          <w:rFonts w:ascii="Calibri" w:hAnsi="Calibri"/>
          <w:b/>
          <w:color w:val="1F497D"/>
          <w:sz w:val="22"/>
          <w:szCs w:val="20"/>
          <w:lang w:val="en-AU"/>
        </w:rPr>
        <w:t xml:space="preserve">Provision of </w:t>
      </w:r>
      <w:r>
        <w:rPr>
          <w:rFonts w:ascii="Calibri" w:hAnsi="Calibri"/>
          <w:b/>
          <w:color w:val="1F497D"/>
          <w:sz w:val="22"/>
          <w:szCs w:val="20"/>
          <w:lang w:val="en-AU"/>
        </w:rPr>
        <w:t>Client Data</w:t>
      </w:r>
    </w:p>
    <w:p w14:paraId="6A6AD2AD" w14:textId="77777777" w:rsidR="00CF2E4E" w:rsidRDefault="00CF2E4E" w:rsidP="00CF2E4E">
      <w:pPr>
        <w:numPr>
          <w:ilvl w:val="1"/>
          <w:numId w:val="15"/>
        </w:numPr>
        <w:spacing w:after="120"/>
        <w:ind w:left="567" w:hanging="567"/>
        <w:rPr>
          <w:rFonts w:ascii="Calibri" w:eastAsia="Times New Roman" w:hAnsi="Calibri"/>
          <w:sz w:val="22"/>
          <w:szCs w:val="20"/>
          <w:lang w:val="en-AU"/>
        </w:rPr>
      </w:pPr>
      <w:r w:rsidRPr="001247F0">
        <w:rPr>
          <w:rFonts w:ascii="Calibri" w:eastAsia="Times New Roman" w:hAnsi="Calibri"/>
          <w:sz w:val="22"/>
          <w:szCs w:val="20"/>
          <w:lang w:val="en-AU"/>
        </w:rPr>
        <w:t xml:space="preserve">Subject to the terms of this Agreement, the Client may give TEGA access to </w:t>
      </w:r>
      <w:r>
        <w:rPr>
          <w:rFonts w:ascii="Calibri" w:eastAsia="Times New Roman" w:hAnsi="Calibri"/>
          <w:sz w:val="22"/>
          <w:szCs w:val="20"/>
          <w:lang w:val="en-AU"/>
        </w:rPr>
        <w:t>certain Client Data</w:t>
      </w:r>
      <w:r w:rsidRPr="001247F0">
        <w:rPr>
          <w:rFonts w:ascii="Calibri" w:eastAsia="Times New Roman" w:hAnsi="Calibri"/>
          <w:sz w:val="22"/>
          <w:szCs w:val="20"/>
          <w:lang w:val="en-AU"/>
        </w:rPr>
        <w:t xml:space="preserve">. In the event that the Client provides TEGA access to the </w:t>
      </w:r>
      <w:r>
        <w:rPr>
          <w:rFonts w:ascii="Calibri" w:eastAsia="Times New Roman" w:hAnsi="Calibri"/>
          <w:sz w:val="22"/>
          <w:szCs w:val="20"/>
          <w:lang w:val="en-AU"/>
        </w:rPr>
        <w:t>Client Data</w:t>
      </w:r>
      <w:r w:rsidRPr="001247F0">
        <w:rPr>
          <w:rFonts w:ascii="Calibri" w:eastAsia="Times New Roman" w:hAnsi="Calibri"/>
          <w:sz w:val="22"/>
          <w:szCs w:val="20"/>
          <w:lang w:val="en-AU"/>
        </w:rPr>
        <w:t xml:space="preserve">, TEGA will not use the </w:t>
      </w:r>
      <w:r>
        <w:rPr>
          <w:rFonts w:ascii="Calibri" w:eastAsia="Times New Roman" w:hAnsi="Calibri"/>
          <w:sz w:val="22"/>
          <w:szCs w:val="20"/>
          <w:lang w:val="en-AU"/>
        </w:rPr>
        <w:t>Client Data</w:t>
      </w:r>
      <w:r w:rsidRPr="001247F0" w:rsidDel="00FF48E2">
        <w:rPr>
          <w:rFonts w:ascii="Calibri" w:eastAsia="Times New Roman" w:hAnsi="Calibri"/>
          <w:sz w:val="22"/>
          <w:szCs w:val="20"/>
          <w:lang w:val="en-AU"/>
        </w:rPr>
        <w:t xml:space="preserve"> </w:t>
      </w:r>
      <w:r w:rsidRPr="001247F0">
        <w:rPr>
          <w:rFonts w:ascii="Calibri" w:eastAsia="Times New Roman" w:hAnsi="Calibri"/>
          <w:sz w:val="22"/>
          <w:szCs w:val="20"/>
          <w:lang w:val="en-AU"/>
        </w:rPr>
        <w:t xml:space="preserve">for any purpose other than providing the Services. </w:t>
      </w:r>
    </w:p>
    <w:p w14:paraId="1F212BF7" w14:textId="77777777" w:rsidR="00CF2E4E" w:rsidRPr="001247F0" w:rsidRDefault="00CF2E4E" w:rsidP="00CF2E4E">
      <w:pPr>
        <w:numPr>
          <w:ilvl w:val="1"/>
          <w:numId w:val="15"/>
        </w:numPr>
        <w:spacing w:after="120"/>
        <w:ind w:left="567" w:hanging="567"/>
        <w:rPr>
          <w:rFonts w:ascii="Calibri" w:eastAsia="Times New Roman" w:hAnsi="Calibri"/>
          <w:sz w:val="22"/>
          <w:szCs w:val="20"/>
          <w:lang w:val="en-AU"/>
        </w:rPr>
      </w:pPr>
      <w:r w:rsidRPr="001247F0">
        <w:rPr>
          <w:rFonts w:ascii="Calibri" w:eastAsia="Times New Roman" w:hAnsi="Calibri"/>
          <w:sz w:val="22"/>
          <w:szCs w:val="20"/>
          <w:lang w:val="en-AU"/>
        </w:rPr>
        <w:t xml:space="preserve">TEGA acknowledges that </w:t>
      </w:r>
      <w:r>
        <w:rPr>
          <w:rFonts w:ascii="Calibri" w:eastAsia="Times New Roman" w:hAnsi="Calibri"/>
          <w:sz w:val="22"/>
          <w:szCs w:val="20"/>
          <w:lang w:val="en-AU"/>
        </w:rPr>
        <w:t>Client Data</w:t>
      </w:r>
      <w:r w:rsidRPr="001247F0" w:rsidDel="00FF48E2">
        <w:rPr>
          <w:rFonts w:ascii="Calibri" w:eastAsia="Times New Roman" w:hAnsi="Calibri"/>
          <w:sz w:val="22"/>
          <w:szCs w:val="20"/>
          <w:lang w:val="en-AU"/>
        </w:rPr>
        <w:t xml:space="preserve"> </w:t>
      </w:r>
      <w:r w:rsidRPr="001247F0">
        <w:rPr>
          <w:rFonts w:ascii="Calibri" w:eastAsia="Times New Roman" w:hAnsi="Calibri"/>
          <w:sz w:val="22"/>
          <w:szCs w:val="20"/>
          <w:lang w:val="en-AU"/>
        </w:rPr>
        <w:t>is:</w:t>
      </w:r>
    </w:p>
    <w:p w14:paraId="56A05289" w14:textId="77777777" w:rsidR="00CF2E4E" w:rsidRPr="004E0B8A" w:rsidRDefault="00CF2E4E" w:rsidP="00CF2E4E">
      <w:pPr>
        <w:numPr>
          <w:ilvl w:val="0"/>
          <w:numId w:val="20"/>
        </w:numPr>
        <w:spacing w:after="120"/>
        <w:rPr>
          <w:rFonts w:ascii="Calibri" w:hAnsi="Calibri"/>
          <w:sz w:val="22"/>
          <w:szCs w:val="20"/>
          <w:lang w:val="en-AU"/>
        </w:rPr>
      </w:pPr>
      <w:r w:rsidRPr="004E0B8A">
        <w:rPr>
          <w:rFonts w:ascii="Calibri" w:hAnsi="Calibri"/>
          <w:sz w:val="22"/>
          <w:szCs w:val="20"/>
          <w:lang w:val="en-AU"/>
        </w:rPr>
        <w:t xml:space="preserve">the property of the </w:t>
      </w:r>
      <w:r>
        <w:rPr>
          <w:rFonts w:ascii="Calibri" w:hAnsi="Calibri"/>
          <w:sz w:val="22"/>
          <w:szCs w:val="20"/>
          <w:lang w:val="en-AU"/>
        </w:rPr>
        <w:t>Client</w:t>
      </w:r>
      <w:r w:rsidRPr="004E0B8A">
        <w:rPr>
          <w:rFonts w:ascii="Calibri" w:hAnsi="Calibri"/>
          <w:sz w:val="22"/>
          <w:szCs w:val="20"/>
          <w:lang w:val="en-AU"/>
        </w:rPr>
        <w:t xml:space="preserve"> or its Related Bodies Corporate;</w:t>
      </w:r>
    </w:p>
    <w:p w14:paraId="5F8B2743" w14:textId="77777777" w:rsidR="00CF2E4E" w:rsidRPr="004E0B8A" w:rsidRDefault="00CF2E4E" w:rsidP="00CF2E4E">
      <w:pPr>
        <w:numPr>
          <w:ilvl w:val="0"/>
          <w:numId w:val="20"/>
        </w:numPr>
        <w:spacing w:after="120"/>
        <w:rPr>
          <w:rFonts w:ascii="Calibri" w:hAnsi="Calibri"/>
          <w:sz w:val="22"/>
          <w:szCs w:val="20"/>
          <w:lang w:val="en-AU"/>
        </w:rPr>
      </w:pPr>
      <w:r w:rsidRPr="004E0B8A">
        <w:rPr>
          <w:rFonts w:ascii="Calibri" w:hAnsi="Calibri"/>
          <w:sz w:val="22"/>
          <w:szCs w:val="20"/>
          <w:lang w:val="en-AU"/>
        </w:rPr>
        <w:lastRenderedPageBreak/>
        <w:t xml:space="preserve">secret, confidential and valuable to the </w:t>
      </w:r>
      <w:r>
        <w:rPr>
          <w:rFonts w:ascii="Calibri" w:hAnsi="Calibri"/>
          <w:sz w:val="22"/>
          <w:szCs w:val="20"/>
          <w:lang w:val="en-AU"/>
        </w:rPr>
        <w:t>Client</w:t>
      </w:r>
      <w:r w:rsidRPr="004E0B8A">
        <w:rPr>
          <w:rFonts w:ascii="Calibri" w:hAnsi="Calibri"/>
          <w:sz w:val="22"/>
          <w:szCs w:val="20"/>
          <w:lang w:val="en-AU"/>
        </w:rPr>
        <w:t xml:space="preserve"> or its Related Bodies Corporate; and</w:t>
      </w:r>
    </w:p>
    <w:p w14:paraId="786E18D7" w14:textId="77777777" w:rsidR="00CF2E4E" w:rsidRPr="004E0B8A" w:rsidRDefault="00CF2E4E" w:rsidP="00CF2E4E">
      <w:pPr>
        <w:numPr>
          <w:ilvl w:val="0"/>
          <w:numId w:val="20"/>
        </w:numPr>
        <w:spacing w:after="120"/>
        <w:rPr>
          <w:rFonts w:ascii="Calibri" w:hAnsi="Calibri"/>
          <w:sz w:val="22"/>
          <w:szCs w:val="20"/>
          <w:lang w:val="en-AU"/>
        </w:rPr>
      </w:pPr>
      <w:r w:rsidRPr="004E0B8A">
        <w:rPr>
          <w:rFonts w:ascii="Calibri" w:hAnsi="Calibri"/>
          <w:sz w:val="22"/>
          <w:szCs w:val="20"/>
          <w:lang w:val="en-AU"/>
        </w:rPr>
        <w:t xml:space="preserve">provided to it for use by it in connection with </w:t>
      </w:r>
      <w:r>
        <w:rPr>
          <w:rFonts w:ascii="Calibri" w:hAnsi="Calibri"/>
          <w:sz w:val="22"/>
          <w:szCs w:val="20"/>
          <w:lang w:val="en-AU"/>
        </w:rPr>
        <w:t>providing the Services</w:t>
      </w:r>
      <w:r w:rsidRPr="004E0B8A">
        <w:rPr>
          <w:rFonts w:ascii="Calibri" w:hAnsi="Calibri"/>
          <w:sz w:val="22"/>
          <w:szCs w:val="20"/>
          <w:lang w:val="en-AU"/>
        </w:rPr>
        <w:t xml:space="preserve"> only.</w:t>
      </w:r>
    </w:p>
    <w:p w14:paraId="32BBF8B3" w14:textId="77777777" w:rsidR="00CF2E4E" w:rsidRPr="001247F0" w:rsidRDefault="00CF2E4E" w:rsidP="00CF2E4E">
      <w:pPr>
        <w:numPr>
          <w:ilvl w:val="1"/>
          <w:numId w:val="15"/>
        </w:numPr>
        <w:spacing w:after="120"/>
        <w:ind w:left="567" w:hanging="567"/>
        <w:rPr>
          <w:rFonts w:ascii="Calibri" w:eastAsia="Times New Roman" w:hAnsi="Calibri"/>
          <w:sz w:val="22"/>
          <w:szCs w:val="20"/>
          <w:lang w:val="en-AU"/>
        </w:rPr>
      </w:pPr>
      <w:r w:rsidRPr="001247F0">
        <w:rPr>
          <w:rFonts w:ascii="Calibri" w:eastAsia="Times New Roman" w:hAnsi="Calibri"/>
          <w:sz w:val="22"/>
          <w:szCs w:val="20"/>
          <w:lang w:val="en-AU"/>
        </w:rPr>
        <w:t xml:space="preserve">TEGA acknowledges that it owes an obligation of confidence to the Client in relation to the </w:t>
      </w:r>
      <w:r>
        <w:rPr>
          <w:rFonts w:ascii="Calibri" w:eastAsia="Times New Roman" w:hAnsi="Calibri"/>
          <w:sz w:val="22"/>
          <w:szCs w:val="20"/>
          <w:lang w:val="en-AU"/>
        </w:rPr>
        <w:t>Client Data</w:t>
      </w:r>
      <w:r w:rsidRPr="001247F0">
        <w:rPr>
          <w:rFonts w:ascii="Calibri" w:eastAsia="Times New Roman" w:hAnsi="Calibri"/>
          <w:sz w:val="22"/>
          <w:szCs w:val="20"/>
          <w:lang w:val="en-AU"/>
        </w:rPr>
        <w:t>.</w:t>
      </w:r>
    </w:p>
    <w:p w14:paraId="7040C9F5" w14:textId="77777777" w:rsidR="00CF2E4E" w:rsidRPr="001247F0" w:rsidRDefault="00CF2E4E" w:rsidP="00CF2E4E">
      <w:pPr>
        <w:numPr>
          <w:ilvl w:val="1"/>
          <w:numId w:val="15"/>
        </w:numPr>
        <w:spacing w:after="120"/>
        <w:ind w:left="567" w:hanging="567"/>
        <w:rPr>
          <w:rFonts w:ascii="Calibri" w:eastAsia="Times New Roman" w:hAnsi="Calibri"/>
          <w:sz w:val="22"/>
          <w:szCs w:val="20"/>
          <w:lang w:val="en-AU"/>
        </w:rPr>
      </w:pPr>
      <w:r w:rsidRPr="001247F0">
        <w:rPr>
          <w:rFonts w:ascii="Calibri" w:eastAsia="Times New Roman" w:hAnsi="Calibri"/>
          <w:sz w:val="22"/>
          <w:szCs w:val="20"/>
          <w:lang w:val="en-AU"/>
        </w:rPr>
        <w:t xml:space="preserve">The </w:t>
      </w:r>
      <w:r>
        <w:rPr>
          <w:rFonts w:ascii="Calibri" w:eastAsia="Times New Roman" w:hAnsi="Calibri"/>
          <w:sz w:val="22"/>
          <w:szCs w:val="20"/>
          <w:lang w:val="en-AU"/>
        </w:rPr>
        <w:t xml:space="preserve">parties will agree appropriate methods for the transmission of or access to any Client Data.  </w:t>
      </w:r>
    </w:p>
    <w:p w14:paraId="0090C188" w14:textId="77777777" w:rsidR="00CF2E4E" w:rsidRPr="002E20A7" w:rsidRDefault="00CF2E4E" w:rsidP="00CF2E4E">
      <w:pPr>
        <w:numPr>
          <w:ilvl w:val="1"/>
          <w:numId w:val="15"/>
        </w:numPr>
        <w:spacing w:after="120"/>
        <w:ind w:left="567" w:hanging="567"/>
        <w:rPr>
          <w:rFonts w:ascii="Calibri" w:eastAsia="Times New Roman" w:hAnsi="Calibri"/>
          <w:sz w:val="22"/>
          <w:szCs w:val="20"/>
          <w:lang w:val="en-AU"/>
        </w:rPr>
      </w:pPr>
      <w:r>
        <w:rPr>
          <w:rFonts w:ascii="Calibri" w:eastAsia="Times New Roman" w:hAnsi="Calibri"/>
          <w:sz w:val="22"/>
          <w:szCs w:val="20"/>
          <w:lang w:val="en-AU"/>
        </w:rPr>
        <w:t>T</w:t>
      </w:r>
      <w:r w:rsidRPr="001247F0">
        <w:rPr>
          <w:rFonts w:ascii="Calibri" w:eastAsia="Times New Roman" w:hAnsi="Calibri"/>
          <w:sz w:val="22"/>
          <w:szCs w:val="20"/>
          <w:lang w:val="en-AU"/>
        </w:rPr>
        <w:t xml:space="preserve">he Client must make available </w:t>
      </w:r>
      <w:r>
        <w:rPr>
          <w:rFonts w:ascii="Calibri" w:eastAsia="Times New Roman" w:hAnsi="Calibri"/>
          <w:sz w:val="22"/>
          <w:szCs w:val="20"/>
          <w:lang w:val="en-AU"/>
        </w:rPr>
        <w:t xml:space="preserve">to TEGA </w:t>
      </w:r>
      <w:r w:rsidRPr="001247F0">
        <w:rPr>
          <w:rFonts w:ascii="Calibri" w:eastAsia="Times New Roman" w:hAnsi="Calibri"/>
          <w:sz w:val="22"/>
          <w:szCs w:val="20"/>
          <w:lang w:val="en-AU"/>
        </w:rPr>
        <w:t>any data, documents and background material reasonably necessary for TEGA to perform the Services in accordance with this Agreement.</w:t>
      </w:r>
    </w:p>
    <w:p w14:paraId="4C5D25E5" w14:textId="77777777" w:rsidR="00CF2E4E" w:rsidRPr="00DC1892" w:rsidRDefault="00CF2E4E" w:rsidP="00CF2E4E">
      <w:pPr>
        <w:numPr>
          <w:ilvl w:val="0"/>
          <w:numId w:val="5"/>
        </w:numPr>
        <w:spacing w:after="120"/>
        <w:rPr>
          <w:rFonts w:ascii="Calibri" w:hAnsi="Calibri"/>
          <w:b/>
          <w:color w:val="1F497D"/>
          <w:sz w:val="22"/>
          <w:lang w:val="en-AU"/>
        </w:rPr>
      </w:pPr>
      <w:bookmarkStart w:id="5" w:name="txtFirstHeading"/>
      <w:bookmarkStart w:id="6" w:name="_Toc116998513"/>
      <w:bookmarkStart w:id="7" w:name="_Toc120594093"/>
      <w:bookmarkStart w:id="8" w:name="_Toc125537553"/>
      <w:bookmarkStart w:id="9" w:name="Between"/>
      <w:bookmarkStart w:id="10" w:name="_Toc83536234"/>
      <w:bookmarkStart w:id="11" w:name="_Ref110678495"/>
      <w:bookmarkStart w:id="12" w:name="_Ref110678553"/>
      <w:bookmarkStart w:id="13" w:name="_Toc162228533"/>
      <w:bookmarkStart w:id="14" w:name="_Toc162342764"/>
      <w:bookmarkEnd w:id="5"/>
      <w:bookmarkEnd w:id="6"/>
      <w:bookmarkEnd w:id="7"/>
      <w:bookmarkEnd w:id="8"/>
      <w:bookmarkEnd w:id="9"/>
      <w:r>
        <w:rPr>
          <w:rFonts w:ascii="Calibri" w:hAnsi="Calibri"/>
          <w:b/>
          <w:color w:val="1F497D"/>
          <w:sz w:val="22"/>
          <w:lang w:val="en-AU"/>
        </w:rPr>
        <w:t>TEGA’s o</w:t>
      </w:r>
      <w:r w:rsidRPr="00DC1892">
        <w:rPr>
          <w:rFonts w:ascii="Calibri" w:hAnsi="Calibri"/>
          <w:b/>
          <w:color w:val="1F497D"/>
          <w:sz w:val="22"/>
          <w:lang w:val="en-AU"/>
        </w:rPr>
        <w:t xml:space="preserve">bligations </w:t>
      </w:r>
    </w:p>
    <w:p w14:paraId="2C839178" w14:textId="77777777" w:rsidR="00CF2E4E" w:rsidRDefault="00CF2E4E" w:rsidP="00CF2E4E">
      <w:pPr>
        <w:numPr>
          <w:ilvl w:val="1"/>
          <w:numId w:val="15"/>
        </w:numPr>
        <w:spacing w:after="120"/>
        <w:ind w:left="567" w:hanging="567"/>
        <w:rPr>
          <w:rFonts w:ascii="Calibri" w:eastAsia="Times New Roman" w:hAnsi="Calibri"/>
          <w:b/>
          <w:sz w:val="22"/>
          <w:szCs w:val="20"/>
          <w:lang w:val="en-AU"/>
        </w:rPr>
      </w:pPr>
      <w:r>
        <w:rPr>
          <w:rFonts w:ascii="Calibri" w:eastAsia="Times New Roman" w:hAnsi="Calibri"/>
          <w:sz w:val="22"/>
          <w:szCs w:val="20"/>
          <w:lang w:val="en-AU"/>
        </w:rPr>
        <w:t>TEGA will provide the Services to the Client in accordance with the Schedule.</w:t>
      </w:r>
    </w:p>
    <w:p w14:paraId="4E706E47" w14:textId="77777777" w:rsidR="00CF2E4E" w:rsidRPr="00410D10" w:rsidRDefault="00CF2E4E" w:rsidP="00CF2E4E">
      <w:pPr>
        <w:numPr>
          <w:ilvl w:val="1"/>
          <w:numId w:val="15"/>
        </w:numPr>
        <w:spacing w:after="120"/>
        <w:ind w:left="567" w:hanging="567"/>
        <w:rPr>
          <w:rFonts w:ascii="Calibri" w:eastAsia="Times New Roman" w:hAnsi="Calibri"/>
          <w:sz w:val="22"/>
          <w:szCs w:val="20"/>
          <w:lang w:val="en-AU"/>
        </w:rPr>
      </w:pPr>
      <w:r w:rsidRPr="00410D10">
        <w:rPr>
          <w:rFonts w:ascii="Calibri" w:eastAsia="Times New Roman" w:hAnsi="Calibri"/>
          <w:sz w:val="22"/>
          <w:szCs w:val="20"/>
          <w:lang w:val="en-AU"/>
        </w:rPr>
        <w:t>In performing the Services, TEGA</w:t>
      </w:r>
      <w:r>
        <w:rPr>
          <w:rFonts w:ascii="Calibri" w:eastAsia="Times New Roman" w:hAnsi="Calibri"/>
          <w:sz w:val="22"/>
          <w:szCs w:val="20"/>
          <w:lang w:val="en-AU"/>
        </w:rPr>
        <w:t xml:space="preserve"> warrants that it</w:t>
      </w:r>
      <w:r w:rsidRPr="00410D10">
        <w:rPr>
          <w:rFonts w:ascii="Calibri" w:eastAsia="Times New Roman" w:hAnsi="Calibri"/>
          <w:sz w:val="22"/>
          <w:szCs w:val="20"/>
          <w:lang w:val="en-AU"/>
        </w:rPr>
        <w:t xml:space="preserve"> will:</w:t>
      </w:r>
    </w:p>
    <w:p w14:paraId="4A4370C9" w14:textId="77777777" w:rsidR="00CF2E4E" w:rsidRPr="00410D10" w:rsidRDefault="00CF2E4E" w:rsidP="00CF2E4E">
      <w:pPr>
        <w:pStyle w:val="Header"/>
        <w:numPr>
          <w:ilvl w:val="0"/>
          <w:numId w:val="16"/>
        </w:numPr>
        <w:tabs>
          <w:tab w:val="left" w:pos="1276"/>
        </w:tabs>
        <w:spacing w:after="120"/>
        <w:rPr>
          <w:rFonts w:ascii="Calibri" w:hAnsi="Calibri"/>
          <w:sz w:val="22"/>
        </w:rPr>
      </w:pPr>
      <w:r w:rsidRPr="00410D10">
        <w:rPr>
          <w:rFonts w:asciiTheme="minorHAnsi" w:hAnsiTheme="minorHAnsi" w:cstheme="minorHAnsi"/>
          <w:sz w:val="22"/>
          <w:szCs w:val="22"/>
        </w:rPr>
        <w:t>perform and observe all its obligations under this Agreement;</w:t>
      </w:r>
      <w:r w:rsidRPr="00410D10">
        <w:rPr>
          <w:rFonts w:ascii="Calibri" w:hAnsi="Calibri"/>
          <w:sz w:val="22"/>
        </w:rPr>
        <w:t xml:space="preserve"> </w:t>
      </w:r>
    </w:p>
    <w:p w14:paraId="184AA471" w14:textId="77777777" w:rsidR="00CF2E4E" w:rsidRPr="00410D10" w:rsidRDefault="00CF2E4E" w:rsidP="00CF2E4E">
      <w:pPr>
        <w:pStyle w:val="Header"/>
        <w:numPr>
          <w:ilvl w:val="0"/>
          <w:numId w:val="16"/>
        </w:numPr>
        <w:tabs>
          <w:tab w:val="left" w:pos="1276"/>
        </w:tabs>
        <w:spacing w:after="120"/>
        <w:rPr>
          <w:rFonts w:ascii="Calibri" w:hAnsi="Calibri"/>
          <w:sz w:val="22"/>
        </w:rPr>
      </w:pPr>
      <w:r w:rsidRPr="00410D10">
        <w:rPr>
          <w:rFonts w:asciiTheme="minorHAnsi" w:hAnsiTheme="minorHAnsi" w:cstheme="minorHAnsi"/>
          <w:sz w:val="22"/>
          <w:szCs w:val="22"/>
        </w:rPr>
        <w:t>perform that work in an efficient, competent and professional manner;</w:t>
      </w:r>
      <w:r w:rsidRPr="00410D10">
        <w:rPr>
          <w:rFonts w:ascii="Calibri" w:hAnsi="Calibri"/>
          <w:sz w:val="22"/>
        </w:rPr>
        <w:t xml:space="preserve"> </w:t>
      </w:r>
    </w:p>
    <w:p w14:paraId="0293393A" w14:textId="77777777" w:rsidR="00CF2E4E" w:rsidRPr="00410D10" w:rsidRDefault="00CF2E4E" w:rsidP="00CF2E4E">
      <w:pPr>
        <w:pStyle w:val="Header"/>
        <w:numPr>
          <w:ilvl w:val="0"/>
          <w:numId w:val="16"/>
        </w:numPr>
        <w:tabs>
          <w:tab w:val="left" w:pos="1276"/>
        </w:tabs>
        <w:spacing w:after="120"/>
        <w:rPr>
          <w:rFonts w:ascii="Calibri" w:hAnsi="Calibri"/>
          <w:sz w:val="22"/>
        </w:rPr>
      </w:pPr>
      <w:r w:rsidRPr="00410D10">
        <w:rPr>
          <w:rFonts w:asciiTheme="minorHAnsi" w:hAnsiTheme="minorHAnsi" w:cstheme="minorHAnsi"/>
          <w:sz w:val="22"/>
          <w:szCs w:val="22"/>
        </w:rPr>
        <w:t xml:space="preserve">perform in accordance with all applicable laws, standards and industry best </w:t>
      </w:r>
      <w:proofErr w:type="gramStart"/>
      <w:r w:rsidRPr="00410D10">
        <w:rPr>
          <w:rFonts w:asciiTheme="minorHAnsi" w:hAnsiTheme="minorHAnsi" w:cstheme="minorHAnsi"/>
          <w:sz w:val="22"/>
          <w:szCs w:val="22"/>
        </w:rPr>
        <w:t>practice;</w:t>
      </w:r>
      <w:r w:rsidRPr="00410D10">
        <w:rPr>
          <w:rFonts w:ascii="Calibri" w:hAnsi="Calibri"/>
          <w:sz w:val="22"/>
        </w:rPr>
        <w:t xml:space="preserve">  </w:t>
      </w:r>
      <w:r>
        <w:rPr>
          <w:rFonts w:ascii="Calibri" w:hAnsi="Calibri"/>
          <w:sz w:val="22"/>
        </w:rPr>
        <w:t>and</w:t>
      </w:r>
      <w:proofErr w:type="gramEnd"/>
    </w:p>
    <w:p w14:paraId="6507260F" w14:textId="77777777" w:rsidR="00CF2E4E" w:rsidRPr="00410D10" w:rsidRDefault="00CF2E4E" w:rsidP="00CF2E4E">
      <w:pPr>
        <w:pStyle w:val="Header"/>
        <w:numPr>
          <w:ilvl w:val="0"/>
          <w:numId w:val="16"/>
        </w:numPr>
        <w:tabs>
          <w:tab w:val="left" w:pos="1276"/>
        </w:tabs>
        <w:spacing w:after="120"/>
        <w:rPr>
          <w:rFonts w:ascii="Calibri" w:hAnsi="Calibri"/>
          <w:sz w:val="22"/>
        </w:rPr>
      </w:pPr>
      <w:r w:rsidRPr="00410D10">
        <w:rPr>
          <w:rFonts w:asciiTheme="minorHAnsi" w:hAnsiTheme="minorHAnsi" w:cstheme="minorHAnsi"/>
          <w:sz w:val="22"/>
          <w:szCs w:val="22"/>
        </w:rPr>
        <w:t>exercise due care, skill and attention</w:t>
      </w:r>
      <w:r>
        <w:rPr>
          <w:rFonts w:asciiTheme="minorHAnsi" w:hAnsiTheme="minorHAnsi" w:cstheme="minorHAnsi"/>
          <w:sz w:val="22"/>
          <w:szCs w:val="22"/>
        </w:rPr>
        <w:t xml:space="preserve">. </w:t>
      </w:r>
    </w:p>
    <w:p w14:paraId="5E4BEBEF" w14:textId="77777777" w:rsidR="00CF2E4E" w:rsidRPr="00D33C83" w:rsidRDefault="00CF2E4E" w:rsidP="00CF2E4E">
      <w:pPr>
        <w:numPr>
          <w:ilvl w:val="1"/>
          <w:numId w:val="5"/>
        </w:numPr>
        <w:spacing w:after="120"/>
        <w:ind w:left="567" w:hanging="567"/>
        <w:rPr>
          <w:rFonts w:ascii="Calibri" w:eastAsia="Times New Roman" w:hAnsi="Calibri"/>
          <w:b/>
          <w:sz w:val="22"/>
          <w:szCs w:val="20"/>
          <w:lang w:val="en-AU"/>
        </w:rPr>
      </w:pPr>
      <w:r w:rsidRPr="00D33C83">
        <w:rPr>
          <w:rFonts w:ascii="Calibri" w:eastAsia="Times New Roman" w:hAnsi="Calibri"/>
          <w:sz w:val="22"/>
          <w:szCs w:val="20"/>
          <w:lang w:val="en-AU"/>
        </w:rPr>
        <w:t xml:space="preserve">In the event that Client provides TEGA with </w:t>
      </w:r>
      <w:r w:rsidRPr="002E20A7">
        <w:rPr>
          <w:rFonts w:ascii="Calibri" w:eastAsia="Times New Roman" w:hAnsi="Calibri"/>
          <w:sz w:val="22"/>
          <w:szCs w:val="20"/>
          <w:lang w:val="en-AU"/>
        </w:rPr>
        <w:t>Client Data</w:t>
      </w:r>
      <w:r w:rsidRPr="00D33C83">
        <w:rPr>
          <w:rFonts w:ascii="Calibri" w:eastAsia="Times New Roman" w:hAnsi="Calibri"/>
          <w:sz w:val="22"/>
          <w:szCs w:val="20"/>
          <w:lang w:val="en-AU"/>
        </w:rPr>
        <w:t>, TEGA will:</w:t>
      </w:r>
    </w:p>
    <w:p w14:paraId="21A7228B" w14:textId="77777777" w:rsidR="00CF2E4E" w:rsidRPr="00D33C83" w:rsidRDefault="00CF2E4E" w:rsidP="00CF2E4E">
      <w:pPr>
        <w:numPr>
          <w:ilvl w:val="2"/>
          <w:numId w:val="3"/>
        </w:numPr>
        <w:tabs>
          <w:tab w:val="clear" w:pos="1701"/>
          <w:tab w:val="num" w:pos="851"/>
        </w:tabs>
        <w:spacing w:after="120"/>
        <w:ind w:left="851" w:hanging="425"/>
        <w:outlineLvl w:val="2"/>
        <w:rPr>
          <w:rFonts w:ascii="Calibri" w:eastAsia="Times New Roman" w:hAnsi="Calibri"/>
          <w:sz w:val="22"/>
          <w:szCs w:val="20"/>
          <w:lang w:val="en-AU"/>
        </w:rPr>
      </w:pPr>
      <w:r w:rsidRPr="00D33C83">
        <w:rPr>
          <w:rFonts w:ascii="Calibri" w:eastAsia="Times New Roman" w:hAnsi="Calibri"/>
          <w:sz w:val="22"/>
          <w:szCs w:val="20"/>
          <w:lang w:val="en-AU"/>
        </w:rPr>
        <w:t xml:space="preserve">hold the </w:t>
      </w:r>
      <w:r w:rsidRPr="002E20A7">
        <w:rPr>
          <w:rFonts w:ascii="Calibri" w:eastAsia="Times New Roman" w:hAnsi="Calibri"/>
          <w:sz w:val="22"/>
          <w:szCs w:val="20"/>
          <w:lang w:val="en-AU"/>
        </w:rPr>
        <w:t>Client Data</w:t>
      </w:r>
      <w:r>
        <w:rPr>
          <w:rFonts w:ascii="Calibri" w:eastAsia="Times New Roman" w:hAnsi="Calibri"/>
          <w:sz w:val="22"/>
          <w:szCs w:val="20"/>
          <w:lang w:val="en-AU"/>
        </w:rPr>
        <w:t xml:space="preserve"> </w:t>
      </w:r>
      <w:r w:rsidRPr="00D33C83">
        <w:rPr>
          <w:rFonts w:ascii="Calibri" w:eastAsia="Times New Roman" w:hAnsi="Calibri"/>
          <w:sz w:val="22"/>
          <w:szCs w:val="20"/>
          <w:lang w:val="en-AU"/>
        </w:rPr>
        <w:t>in strict confidence and will not disclose or allow the disclosure of any of it to any person except:</w:t>
      </w:r>
    </w:p>
    <w:p w14:paraId="23E4E57F" w14:textId="77777777" w:rsidR="00CF2E4E" w:rsidRPr="00D33C83" w:rsidRDefault="00CF2E4E" w:rsidP="00CF2E4E">
      <w:pPr>
        <w:numPr>
          <w:ilvl w:val="3"/>
          <w:numId w:val="3"/>
        </w:numPr>
        <w:tabs>
          <w:tab w:val="num" w:pos="1276"/>
        </w:tabs>
        <w:spacing w:after="120"/>
        <w:ind w:left="1276" w:hanging="425"/>
        <w:outlineLvl w:val="3"/>
        <w:rPr>
          <w:rFonts w:ascii="Calibri" w:eastAsia="Times New Roman" w:hAnsi="Calibri"/>
          <w:sz w:val="22"/>
          <w:szCs w:val="22"/>
          <w:lang w:val="en-AU"/>
        </w:rPr>
      </w:pPr>
      <w:r w:rsidRPr="00D33C83">
        <w:rPr>
          <w:rFonts w:ascii="Calibri" w:eastAsia="Times New Roman" w:hAnsi="Calibri"/>
          <w:sz w:val="22"/>
          <w:szCs w:val="22"/>
          <w:lang w:val="en-AU"/>
        </w:rPr>
        <w:t xml:space="preserve">the TEGA Representatives who need to access the </w:t>
      </w:r>
      <w:r w:rsidRPr="002E20A7">
        <w:rPr>
          <w:rFonts w:ascii="Calibri" w:eastAsia="Times New Roman" w:hAnsi="Calibri"/>
          <w:sz w:val="22"/>
          <w:szCs w:val="20"/>
          <w:lang w:val="en-AU"/>
        </w:rPr>
        <w:t>Client Data</w:t>
      </w:r>
      <w:r>
        <w:rPr>
          <w:rFonts w:ascii="Calibri" w:eastAsia="Times New Roman" w:hAnsi="Calibri"/>
          <w:sz w:val="22"/>
          <w:szCs w:val="20"/>
          <w:lang w:val="en-AU"/>
        </w:rPr>
        <w:t xml:space="preserve"> </w:t>
      </w:r>
      <w:r w:rsidRPr="00D33C83">
        <w:rPr>
          <w:rFonts w:ascii="Calibri" w:eastAsia="Times New Roman" w:hAnsi="Calibri"/>
          <w:sz w:val="22"/>
          <w:szCs w:val="22"/>
          <w:lang w:val="en-AU"/>
        </w:rPr>
        <w:t>for the purpose of providing the Services; and</w:t>
      </w:r>
    </w:p>
    <w:p w14:paraId="1F44F90E" w14:textId="77777777" w:rsidR="00CF2E4E" w:rsidRPr="00D33C83" w:rsidRDefault="00CF2E4E" w:rsidP="00CF2E4E">
      <w:pPr>
        <w:numPr>
          <w:ilvl w:val="3"/>
          <w:numId w:val="3"/>
        </w:numPr>
        <w:tabs>
          <w:tab w:val="num" w:pos="1276"/>
        </w:tabs>
        <w:spacing w:after="120"/>
        <w:ind w:left="1276" w:hanging="425"/>
        <w:outlineLvl w:val="3"/>
        <w:rPr>
          <w:rFonts w:ascii="Calibri" w:eastAsia="Times New Roman" w:hAnsi="Calibri"/>
          <w:sz w:val="22"/>
          <w:szCs w:val="22"/>
          <w:lang w:val="en-AU"/>
        </w:rPr>
      </w:pPr>
      <w:r w:rsidRPr="00D33C83">
        <w:rPr>
          <w:rFonts w:ascii="Calibri" w:eastAsia="Times New Roman" w:hAnsi="Calibri"/>
          <w:sz w:val="22"/>
          <w:szCs w:val="22"/>
          <w:lang w:val="en-AU"/>
        </w:rPr>
        <w:t>any third party that the Client approves in writing as a person to whom disclosure may be made.</w:t>
      </w:r>
    </w:p>
    <w:p w14:paraId="34133F3D" w14:textId="77777777" w:rsidR="00CF2E4E" w:rsidRPr="00D33C83" w:rsidRDefault="00CF2E4E" w:rsidP="00CF2E4E">
      <w:pPr>
        <w:numPr>
          <w:ilvl w:val="2"/>
          <w:numId w:val="2"/>
        </w:numPr>
        <w:tabs>
          <w:tab w:val="clear" w:pos="1701"/>
          <w:tab w:val="num" w:pos="851"/>
        </w:tabs>
        <w:spacing w:after="120"/>
        <w:ind w:left="851" w:hanging="425"/>
        <w:outlineLvl w:val="2"/>
        <w:rPr>
          <w:rFonts w:ascii="Calibri" w:eastAsia="Times New Roman" w:hAnsi="Calibri"/>
          <w:sz w:val="22"/>
          <w:szCs w:val="20"/>
          <w:lang w:val="en-AU"/>
        </w:rPr>
      </w:pPr>
      <w:r w:rsidRPr="00D33C83">
        <w:rPr>
          <w:rFonts w:ascii="Calibri" w:eastAsia="Times New Roman" w:hAnsi="Calibri"/>
          <w:sz w:val="22"/>
          <w:szCs w:val="20"/>
          <w:lang w:val="en-AU"/>
        </w:rPr>
        <w:t xml:space="preserve">do all things reasonably required to safeguard the confidentiality and effective security of the </w:t>
      </w:r>
      <w:r w:rsidRPr="002E20A7">
        <w:rPr>
          <w:rFonts w:ascii="Calibri" w:eastAsia="Times New Roman" w:hAnsi="Calibri"/>
          <w:sz w:val="22"/>
          <w:szCs w:val="20"/>
          <w:lang w:val="en-AU"/>
        </w:rPr>
        <w:t>Client Data</w:t>
      </w:r>
      <w:r w:rsidRPr="00D33C83">
        <w:rPr>
          <w:rFonts w:ascii="Calibri" w:eastAsia="Times New Roman" w:hAnsi="Calibri"/>
          <w:sz w:val="22"/>
          <w:szCs w:val="20"/>
          <w:lang w:val="en-AU"/>
        </w:rPr>
        <w:t>;</w:t>
      </w:r>
    </w:p>
    <w:p w14:paraId="616DE6FE" w14:textId="77777777" w:rsidR="00CF2E4E" w:rsidRPr="00D33C83" w:rsidRDefault="00CF2E4E" w:rsidP="00CF2E4E">
      <w:pPr>
        <w:numPr>
          <w:ilvl w:val="2"/>
          <w:numId w:val="2"/>
        </w:numPr>
        <w:tabs>
          <w:tab w:val="clear" w:pos="1701"/>
          <w:tab w:val="num" w:pos="851"/>
        </w:tabs>
        <w:spacing w:after="120"/>
        <w:ind w:left="851" w:hanging="425"/>
        <w:outlineLvl w:val="2"/>
        <w:rPr>
          <w:rFonts w:ascii="Calibri" w:eastAsia="Times New Roman" w:hAnsi="Calibri"/>
          <w:sz w:val="22"/>
          <w:szCs w:val="20"/>
          <w:lang w:val="en-AU"/>
        </w:rPr>
      </w:pPr>
      <w:r w:rsidRPr="00D33C83">
        <w:rPr>
          <w:rFonts w:ascii="Calibri" w:eastAsia="Times New Roman" w:hAnsi="Calibri"/>
          <w:sz w:val="22"/>
          <w:szCs w:val="20"/>
          <w:lang w:val="en-AU"/>
        </w:rPr>
        <w:t xml:space="preserve">as soon as reasonably practicable following the extraction of the required data from the </w:t>
      </w:r>
      <w:r w:rsidRPr="009B2D60">
        <w:rPr>
          <w:rFonts w:ascii="Calibri" w:eastAsia="Times New Roman" w:hAnsi="Calibri"/>
          <w:sz w:val="22"/>
          <w:szCs w:val="20"/>
          <w:lang w:val="en-AU"/>
        </w:rPr>
        <w:t>Client Data</w:t>
      </w:r>
      <w:r w:rsidRPr="00D33C83">
        <w:rPr>
          <w:rFonts w:ascii="Calibri" w:eastAsia="Times New Roman" w:hAnsi="Calibri"/>
          <w:sz w:val="22"/>
          <w:szCs w:val="20"/>
          <w:lang w:val="en-AU"/>
        </w:rPr>
        <w:t xml:space="preserve">, cease to use the </w:t>
      </w:r>
      <w:r w:rsidRPr="009B2D60">
        <w:rPr>
          <w:rFonts w:ascii="Calibri" w:eastAsia="Times New Roman" w:hAnsi="Calibri"/>
          <w:sz w:val="22"/>
          <w:szCs w:val="20"/>
          <w:lang w:val="en-AU"/>
        </w:rPr>
        <w:t>Client Data</w:t>
      </w:r>
      <w:r>
        <w:rPr>
          <w:rFonts w:ascii="Calibri" w:eastAsia="Times New Roman" w:hAnsi="Calibri"/>
          <w:sz w:val="22"/>
          <w:szCs w:val="20"/>
          <w:lang w:val="en-AU"/>
        </w:rPr>
        <w:t xml:space="preserve"> </w:t>
      </w:r>
      <w:r w:rsidRPr="00D33C83">
        <w:rPr>
          <w:rFonts w:ascii="Calibri" w:eastAsia="Times New Roman" w:hAnsi="Calibri"/>
          <w:sz w:val="22"/>
          <w:szCs w:val="20"/>
          <w:lang w:val="en-AU"/>
        </w:rPr>
        <w:t xml:space="preserve">and will take all necessary steps to delete any and all copies of the </w:t>
      </w:r>
      <w:r w:rsidRPr="009B2D60">
        <w:rPr>
          <w:rFonts w:ascii="Calibri" w:eastAsia="Times New Roman" w:hAnsi="Calibri"/>
          <w:sz w:val="22"/>
          <w:szCs w:val="20"/>
          <w:lang w:val="en-AU"/>
        </w:rPr>
        <w:t>Client Data</w:t>
      </w:r>
      <w:r w:rsidRPr="00D33C83">
        <w:rPr>
          <w:rFonts w:ascii="Calibri" w:eastAsia="Times New Roman" w:hAnsi="Calibri"/>
          <w:sz w:val="22"/>
          <w:szCs w:val="20"/>
          <w:lang w:val="en-AU"/>
        </w:rPr>
        <w:t xml:space="preserve"> in its possession.  </w:t>
      </w:r>
    </w:p>
    <w:p w14:paraId="50438453" w14:textId="77777777" w:rsidR="00CF2E4E" w:rsidRPr="00D33C83" w:rsidRDefault="00CF2E4E" w:rsidP="00CF2E4E">
      <w:pPr>
        <w:numPr>
          <w:ilvl w:val="1"/>
          <w:numId w:val="5"/>
        </w:numPr>
        <w:spacing w:after="120"/>
        <w:ind w:left="567" w:hanging="567"/>
        <w:rPr>
          <w:rFonts w:ascii="Calibri" w:eastAsia="Times New Roman" w:hAnsi="Calibri"/>
          <w:sz w:val="22"/>
          <w:szCs w:val="20"/>
          <w:lang w:val="en-AU"/>
        </w:rPr>
      </w:pPr>
      <w:r w:rsidRPr="00D33C83">
        <w:rPr>
          <w:rFonts w:ascii="Calibri" w:eastAsia="Times New Roman" w:hAnsi="Calibri"/>
          <w:sz w:val="22"/>
          <w:szCs w:val="20"/>
          <w:lang w:val="en-AU"/>
        </w:rPr>
        <w:t>TEGA will ensure that Services are provided using secure storage and analytics tools domiciled in Australia.</w:t>
      </w:r>
    </w:p>
    <w:p w14:paraId="49384D20" w14:textId="74CAEC0F" w:rsidR="00CF2E4E" w:rsidRPr="00D33C83" w:rsidRDefault="00CF2E4E" w:rsidP="00CF2E4E">
      <w:pPr>
        <w:numPr>
          <w:ilvl w:val="1"/>
          <w:numId w:val="5"/>
        </w:numPr>
        <w:spacing w:after="120"/>
        <w:ind w:left="567" w:hanging="567"/>
        <w:rPr>
          <w:rFonts w:ascii="Calibri" w:eastAsia="Times New Roman" w:hAnsi="Calibri"/>
          <w:sz w:val="22"/>
          <w:szCs w:val="20"/>
          <w:lang w:val="en-AU"/>
        </w:rPr>
      </w:pPr>
      <w:r w:rsidRPr="00D33C83">
        <w:rPr>
          <w:rFonts w:ascii="Calibri" w:eastAsia="Times New Roman" w:hAnsi="Calibri"/>
          <w:sz w:val="22"/>
          <w:szCs w:val="20"/>
          <w:lang w:val="en-AU"/>
        </w:rPr>
        <w:t xml:space="preserve">Upon expiration or termination of this Agreement for any reason and subject to prior notification to the Client, TEGA will take all necessary steps to purge any </w:t>
      </w:r>
      <w:r w:rsidRPr="009B2D60">
        <w:rPr>
          <w:rFonts w:ascii="Calibri" w:eastAsia="Times New Roman" w:hAnsi="Calibri"/>
          <w:sz w:val="22"/>
          <w:szCs w:val="20"/>
          <w:lang w:val="en-AU"/>
        </w:rPr>
        <w:t>Client Data</w:t>
      </w:r>
      <w:r w:rsidRPr="00D33C83">
        <w:rPr>
          <w:rFonts w:ascii="Calibri" w:eastAsia="Times New Roman" w:hAnsi="Calibri"/>
          <w:sz w:val="22"/>
          <w:szCs w:val="20"/>
          <w:lang w:val="en-AU"/>
        </w:rPr>
        <w:t xml:space="preserve">, including any Personal Information, from the data management platform and will confirm in writing to the Client that such purge has been completed. For clarity, TEGA will not retain any data extracted from the </w:t>
      </w:r>
      <w:r w:rsidRPr="009B2D60">
        <w:rPr>
          <w:rFonts w:ascii="Calibri" w:eastAsia="Times New Roman" w:hAnsi="Calibri"/>
          <w:sz w:val="22"/>
          <w:szCs w:val="20"/>
          <w:lang w:val="en-AU"/>
        </w:rPr>
        <w:t>Client Data</w:t>
      </w:r>
      <w:r>
        <w:rPr>
          <w:rFonts w:ascii="Calibri" w:eastAsia="Times New Roman" w:hAnsi="Calibri"/>
          <w:sz w:val="22"/>
          <w:szCs w:val="20"/>
          <w:lang w:val="en-AU"/>
        </w:rPr>
        <w:t xml:space="preserve"> </w:t>
      </w:r>
      <w:r w:rsidRPr="00D33C83">
        <w:rPr>
          <w:rFonts w:ascii="Calibri" w:eastAsia="Times New Roman" w:hAnsi="Calibri"/>
          <w:sz w:val="22"/>
          <w:szCs w:val="20"/>
          <w:lang w:val="en-AU"/>
        </w:rPr>
        <w:t xml:space="preserve">following the expiration or termination of this Agreement for any reason. </w:t>
      </w:r>
    </w:p>
    <w:p w14:paraId="0FF3B0D3" w14:textId="77777777" w:rsidR="00CF2E4E" w:rsidRPr="00960308" w:rsidRDefault="00CF2E4E" w:rsidP="00CF2E4E">
      <w:pPr>
        <w:numPr>
          <w:ilvl w:val="0"/>
          <w:numId w:val="5"/>
        </w:numPr>
        <w:spacing w:after="120"/>
        <w:rPr>
          <w:rFonts w:ascii="Calibri" w:hAnsi="Calibri" w:cs="Arial"/>
          <w:b/>
          <w:color w:val="1F497D"/>
          <w:sz w:val="22"/>
          <w:szCs w:val="20"/>
          <w:lang w:val="en-AU"/>
        </w:rPr>
      </w:pPr>
      <w:r w:rsidRPr="00960308">
        <w:rPr>
          <w:rFonts w:ascii="Calibri" w:hAnsi="Calibri" w:cs="Arial"/>
          <w:b/>
          <w:color w:val="1F497D"/>
          <w:sz w:val="22"/>
          <w:szCs w:val="20"/>
          <w:lang w:val="en-AU"/>
        </w:rPr>
        <w:t>Compliance with Privacy Laws</w:t>
      </w:r>
    </w:p>
    <w:p w14:paraId="12D34D38" w14:textId="498DB384" w:rsidR="00CF2E4E" w:rsidRPr="00CB4013" w:rsidRDefault="00CF2E4E" w:rsidP="00CF2E4E">
      <w:pPr>
        <w:numPr>
          <w:ilvl w:val="1"/>
          <w:numId w:val="5"/>
        </w:numPr>
        <w:spacing w:after="120"/>
        <w:ind w:left="567" w:hanging="567"/>
        <w:rPr>
          <w:rFonts w:ascii="Calibri" w:hAnsi="Calibri" w:cs="Arial"/>
          <w:sz w:val="22"/>
          <w:szCs w:val="20"/>
        </w:rPr>
      </w:pPr>
      <w:r w:rsidRPr="00960308">
        <w:rPr>
          <w:rFonts w:ascii="Calibri" w:hAnsi="Calibri" w:cs="Arial"/>
          <w:sz w:val="22"/>
          <w:szCs w:val="20"/>
          <w:lang w:val="en-AU"/>
        </w:rPr>
        <w:t xml:space="preserve">Each party agrees to comply with all Privacy Laws and ensure that its Related Bodies Corporate </w:t>
      </w:r>
      <w:r>
        <w:rPr>
          <w:rFonts w:ascii="Calibri" w:hAnsi="Calibri" w:cs="Arial"/>
          <w:sz w:val="22"/>
          <w:szCs w:val="20"/>
          <w:lang w:val="en-AU"/>
        </w:rPr>
        <w:t xml:space="preserve">providing or receiving Services under this Agreement </w:t>
      </w:r>
      <w:r w:rsidRPr="00960308">
        <w:rPr>
          <w:rFonts w:ascii="Calibri" w:hAnsi="Calibri" w:cs="Arial"/>
          <w:sz w:val="22"/>
          <w:szCs w:val="20"/>
          <w:lang w:val="en-AU"/>
        </w:rPr>
        <w:t xml:space="preserve">comply with all Privacy Laws. Neither party will do anything that may cause the other party to breach any Privacy Laws.  </w:t>
      </w:r>
      <w:r>
        <w:rPr>
          <w:rFonts w:ascii="Calibri" w:hAnsi="Calibri" w:cs="Arial"/>
          <w:sz w:val="22"/>
          <w:szCs w:val="20"/>
          <w:lang w:val="en-AU"/>
        </w:rPr>
        <w:t xml:space="preserve">In particular and without limitation, a party will not take any steps to personalise any anonymous data which </w:t>
      </w:r>
      <w:proofErr w:type="gramStart"/>
      <w:r>
        <w:rPr>
          <w:rFonts w:ascii="Calibri" w:hAnsi="Calibri" w:cs="Arial"/>
          <w:sz w:val="22"/>
          <w:szCs w:val="20"/>
          <w:lang w:val="en-AU"/>
        </w:rPr>
        <w:t>was not Personal Information</w:t>
      </w:r>
      <w:proofErr w:type="gramEnd"/>
      <w:r>
        <w:rPr>
          <w:rFonts w:ascii="Calibri" w:hAnsi="Calibri" w:cs="Arial"/>
          <w:sz w:val="22"/>
          <w:szCs w:val="20"/>
          <w:lang w:val="en-AU"/>
        </w:rPr>
        <w:t xml:space="preserve"> when such information was provided to that party by the other party under this Agreement.</w:t>
      </w:r>
    </w:p>
    <w:p w14:paraId="4F462A85" w14:textId="77777777" w:rsidR="00CF2E4E" w:rsidRPr="00CB4013" w:rsidRDefault="00CF2E4E" w:rsidP="00CF2E4E">
      <w:pPr>
        <w:numPr>
          <w:ilvl w:val="1"/>
          <w:numId w:val="5"/>
        </w:numPr>
        <w:spacing w:after="120"/>
        <w:ind w:left="567" w:hanging="567"/>
        <w:rPr>
          <w:rFonts w:ascii="Calibri" w:hAnsi="Calibri" w:cs="Arial"/>
          <w:b/>
          <w:sz w:val="22"/>
          <w:szCs w:val="20"/>
          <w:lang w:val="en-AU"/>
        </w:rPr>
      </w:pPr>
      <w:r w:rsidRPr="00960308">
        <w:rPr>
          <w:rFonts w:ascii="Calibri" w:hAnsi="Calibri" w:cs="Arial"/>
          <w:sz w:val="22"/>
          <w:szCs w:val="20"/>
          <w:lang w:val="en-AU"/>
        </w:rPr>
        <w:lastRenderedPageBreak/>
        <w:t xml:space="preserve">If either party becomes aware of any Regulatory Action, it will promptly notify the other party of that Regulatory Action and provide any relevant details. Each party agrees to cooperate with the other party and take reasonable steps as requested by the other party in response to the Regulatory Action.  </w:t>
      </w:r>
    </w:p>
    <w:p w14:paraId="51DA0D9A" w14:textId="77777777" w:rsidR="00CF2E4E" w:rsidRPr="00C6067C" w:rsidRDefault="00CF2E4E" w:rsidP="00CF2E4E">
      <w:pPr>
        <w:numPr>
          <w:ilvl w:val="1"/>
          <w:numId w:val="5"/>
        </w:numPr>
        <w:spacing w:after="120"/>
        <w:ind w:left="567" w:hanging="567"/>
        <w:rPr>
          <w:rFonts w:ascii="Calibri" w:hAnsi="Calibri" w:cs="Arial"/>
          <w:sz w:val="22"/>
          <w:szCs w:val="20"/>
          <w:lang w:val="en-AU"/>
        </w:rPr>
      </w:pPr>
      <w:r w:rsidRPr="00960308">
        <w:rPr>
          <w:rFonts w:ascii="Calibri" w:hAnsi="Calibri" w:cs="Arial"/>
          <w:sz w:val="22"/>
          <w:szCs w:val="20"/>
          <w:lang w:val="en-AU"/>
        </w:rPr>
        <w:t xml:space="preserve">For clarity, the obligation to comply with all Privacy Laws also includes any requirement to report a data breach as required under mandatory data breach reporting requirements effective from </w:t>
      </w:r>
      <w:r>
        <w:rPr>
          <w:rFonts w:ascii="Calibri" w:hAnsi="Calibri" w:cs="Arial"/>
          <w:sz w:val="22"/>
          <w:szCs w:val="20"/>
          <w:lang w:val="en-AU"/>
        </w:rPr>
        <w:t xml:space="preserve">22 </w:t>
      </w:r>
      <w:r w:rsidRPr="00960308">
        <w:rPr>
          <w:rFonts w:ascii="Calibri" w:hAnsi="Calibri" w:cs="Arial"/>
          <w:sz w:val="22"/>
          <w:szCs w:val="20"/>
          <w:lang w:val="en-AU"/>
        </w:rPr>
        <w:t xml:space="preserve">February 2018. </w:t>
      </w:r>
    </w:p>
    <w:p w14:paraId="3548AC41" w14:textId="77777777" w:rsidR="00CF2E4E" w:rsidRDefault="00CF2E4E" w:rsidP="00CF2E4E">
      <w:pPr>
        <w:numPr>
          <w:ilvl w:val="0"/>
          <w:numId w:val="5"/>
        </w:numPr>
        <w:spacing w:after="120"/>
        <w:rPr>
          <w:rFonts w:ascii="Calibri" w:hAnsi="Calibri"/>
          <w:b/>
          <w:color w:val="1F497D"/>
          <w:sz w:val="22"/>
          <w:lang w:val="en-AU"/>
        </w:rPr>
      </w:pPr>
      <w:r>
        <w:rPr>
          <w:rFonts w:ascii="Calibri" w:hAnsi="Calibri"/>
          <w:b/>
          <w:color w:val="1F497D"/>
          <w:sz w:val="22"/>
          <w:lang w:val="en-AU"/>
        </w:rPr>
        <w:t>Fees</w:t>
      </w:r>
    </w:p>
    <w:p w14:paraId="40051540" w14:textId="77777777" w:rsidR="00CF2E4E" w:rsidRPr="00B3377A" w:rsidRDefault="00CF2E4E" w:rsidP="00CF2E4E">
      <w:pPr>
        <w:numPr>
          <w:ilvl w:val="1"/>
          <w:numId w:val="5"/>
        </w:numPr>
        <w:spacing w:after="120"/>
        <w:ind w:left="567" w:hanging="567"/>
        <w:rPr>
          <w:rFonts w:ascii="Calibri" w:hAnsi="Calibri" w:cs="Arial"/>
          <w:sz w:val="22"/>
          <w:szCs w:val="20"/>
          <w:lang w:val="en-AU"/>
        </w:rPr>
      </w:pPr>
      <w:r w:rsidRPr="00B3377A">
        <w:rPr>
          <w:rFonts w:ascii="Calibri" w:hAnsi="Calibri" w:cs="Arial"/>
          <w:sz w:val="22"/>
          <w:szCs w:val="20"/>
          <w:lang w:val="en-AU"/>
        </w:rPr>
        <w:t xml:space="preserve">In consideration of the Services provided under this Agreement, the </w:t>
      </w:r>
      <w:r>
        <w:rPr>
          <w:rFonts w:ascii="Calibri" w:hAnsi="Calibri" w:cs="Arial"/>
          <w:sz w:val="22"/>
          <w:szCs w:val="20"/>
          <w:lang w:val="en-AU"/>
        </w:rPr>
        <w:t xml:space="preserve">Client </w:t>
      </w:r>
      <w:r w:rsidRPr="00B3377A">
        <w:rPr>
          <w:rFonts w:ascii="Calibri" w:hAnsi="Calibri" w:cs="Arial"/>
          <w:sz w:val="22"/>
          <w:szCs w:val="20"/>
          <w:lang w:val="en-AU"/>
        </w:rPr>
        <w:t>shall pay the Fees as specified in the Schedule.</w:t>
      </w:r>
    </w:p>
    <w:p w14:paraId="1E0D17B6" w14:textId="761A5620" w:rsidR="00CF2E4E" w:rsidRDefault="00CF2E4E" w:rsidP="00CF2E4E">
      <w:pPr>
        <w:numPr>
          <w:ilvl w:val="1"/>
          <w:numId w:val="5"/>
        </w:numPr>
        <w:spacing w:after="120"/>
        <w:ind w:left="567" w:hanging="567"/>
        <w:rPr>
          <w:rFonts w:ascii="Calibri" w:hAnsi="Calibri" w:cs="Arial"/>
          <w:sz w:val="22"/>
          <w:szCs w:val="20"/>
          <w:lang w:val="en-AU"/>
        </w:rPr>
      </w:pPr>
      <w:r w:rsidRPr="00B3377A">
        <w:rPr>
          <w:rFonts w:ascii="Calibri" w:hAnsi="Calibri" w:cs="Arial"/>
          <w:sz w:val="22"/>
          <w:szCs w:val="20"/>
          <w:lang w:val="en-AU"/>
        </w:rPr>
        <w:t xml:space="preserve">The Fees will be payable by the </w:t>
      </w:r>
      <w:r>
        <w:rPr>
          <w:rFonts w:ascii="Calibri" w:hAnsi="Calibri" w:cs="Arial"/>
          <w:sz w:val="22"/>
          <w:szCs w:val="20"/>
          <w:lang w:val="en-AU"/>
        </w:rPr>
        <w:t>Client</w:t>
      </w:r>
      <w:r w:rsidRPr="00B3377A">
        <w:rPr>
          <w:rFonts w:ascii="Calibri" w:hAnsi="Calibri" w:cs="Arial"/>
          <w:sz w:val="22"/>
          <w:szCs w:val="20"/>
          <w:lang w:val="en-AU"/>
        </w:rPr>
        <w:t xml:space="preserve"> within 30 days from the date of the invoice issued by TEGA.</w:t>
      </w:r>
    </w:p>
    <w:p w14:paraId="77536453" w14:textId="4343D716" w:rsidR="00CF2E4E" w:rsidRDefault="00CF2E4E" w:rsidP="00CF2E4E">
      <w:pPr>
        <w:numPr>
          <w:ilvl w:val="1"/>
          <w:numId w:val="5"/>
        </w:numPr>
        <w:spacing w:after="120"/>
        <w:ind w:left="567" w:hanging="567"/>
        <w:rPr>
          <w:rFonts w:ascii="Calibri" w:hAnsi="Calibri" w:cs="Arial"/>
          <w:sz w:val="22"/>
          <w:szCs w:val="20"/>
          <w:lang w:val="en-AU"/>
        </w:rPr>
      </w:pPr>
      <w:r w:rsidRPr="00410D10">
        <w:rPr>
          <w:rFonts w:ascii="Calibri" w:hAnsi="Calibri" w:cs="Arial"/>
          <w:sz w:val="22"/>
          <w:szCs w:val="20"/>
          <w:lang w:val="en-AU"/>
        </w:rPr>
        <w:t xml:space="preserve">For the purpose of calculating </w:t>
      </w:r>
      <w:r w:rsidR="00BA0F28">
        <w:rPr>
          <w:rFonts w:ascii="Calibri" w:hAnsi="Calibri" w:cs="Arial"/>
          <w:sz w:val="22"/>
          <w:szCs w:val="20"/>
          <w:lang w:val="en-AU"/>
        </w:rPr>
        <w:t>any</w:t>
      </w:r>
      <w:bookmarkStart w:id="15" w:name="_GoBack"/>
      <w:bookmarkEnd w:id="15"/>
      <w:r w:rsidRPr="00410D10">
        <w:rPr>
          <w:rFonts w:ascii="Calibri" w:hAnsi="Calibri" w:cs="Arial"/>
          <w:sz w:val="22"/>
          <w:szCs w:val="20"/>
          <w:lang w:val="en-AU"/>
        </w:rPr>
        <w:t xml:space="preserve"> commission component of the Fees payable under this Agreement, Client </w:t>
      </w:r>
      <w:r>
        <w:rPr>
          <w:rFonts w:ascii="Calibri" w:hAnsi="Calibri" w:cs="Arial"/>
          <w:sz w:val="22"/>
          <w:szCs w:val="20"/>
          <w:lang w:val="en-AU"/>
        </w:rPr>
        <w:t>will provide to TEGA any relevant reports within one week of that month’s end so that TEGA can verify the commission payable.</w:t>
      </w:r>
    </w:p>
    <w:p w14:paraId="553CC1BB" w14:textId="77777777" w:rsidR="00CF2E4E" w:rsidRPr="0022339C" w:rsidRDefault="00CF2E4E" w:rsidP="00CF2E4E">
      <w:pPr>
        <w:numPr>
          <w:ilvl w:val="1"/>
          <w:numId w:val="5"/>
        </w:numPr>
        <w:spacing w:after="120"/>
        <w:ind w:left="567" w:hanging="567"/>
        <w:rPr>
          <w:rFonts w:ascii="Calibri" w:hAnsi="Calibri" w:cs="Arial"/>
          <w:sz w:val="22"/>
          <w:szCs w:val="20"/>
          <w:lang w:val="en-AU"/>
        </w:rPr>
      </w:pPr>
      <w:r w:rsidRPr="0022339C">
        <w:rPr>
          <w:rFonts w:ascii="Calibri" w:hAnsi="Calibri" w:cs="Arial"/>
          <w:sz w:val="22"/>
          <w:szCs w:val="20"/>
          <w:lang w:val="en-AU"/>
        </w:rPr>
        <w:t>Unless otherwise expressly stated, all prices or other sums payable or consideration to be provided under or in accordance with this Agreement are exclusive of Australian goods and services tax (GST).</w:t>
      </w:r>
    </w:p>
    <w:p w14:paraId="16E10D42" w14:textId="77777777" w:rsidR="00CF2E4E" w:rsidRPr="0022339C" w:rsidRDefault="00CF2E4E" w:rsidP="00CF2E4E">
      <w:pPr>
        <w:numPr>
          <w:ilvl w:val="1"/>
          <w:numId w:val="5"/>
        </w:numPr>
        <w:spacing w:after="120"/>
        <w:ind w:left="567" w:hanging="567"/>
        <w:rPr>
          <w:rFonts w:ascii="Calibri" w:hAnsi="Calibri" w:cs="Arial"/>
          <w:sz w:val="22"/>
          <w:szCs w:val="20"/>
          <w:lang w:val="en-AU"/>
        </w:rPr>
      </w:pPr>
      <w:r w:rsidRPr="0022339C">
        <w:rPr>
          <w:rFonts w:ascii="Calibri" w:hAnsi="Calibri" w:cs="Arial"/>
          <w:sz w:val="22"/>
          <w:szCs w:val="20"/>
          <w:lang w:val="en-AU"/>
        </w:rPr>
        <w:t>If GST is imposed on any supply made under or in accordance with this Agreement, the recipient of the taxable supply must pay to the supplier of the taxable supply an additional amount equal to GST payable on or for the taxable supply subject to the recipient receiving a valid tax invoice in respect of the supply at or before the time of payment.   Payment of the additional amount will be made at the same time as payment for the taxable supply is required to be made in accordance with this Agreement.</w:t>
      </w:r>
    </w:p>
    <w:p w14:paraId="52C66D26" w14:textId="77777777" w:rsidR="00CF2E4E" w:rsidRPr="0022339C" w:rsidRDefault="00CF2E4E" w:rsidP="00CF2E4E">
      <w:pPr>
        <w:numPr>
          <w:ilvl w:val="1"/>
          <w:numId w:val="5"/>
        </w:numPr>
        <w:spacing w:after="120"/>
        <w:ind w:left="567" w:hanging="567"/>
        <w:rPr>
          <w:rFonts w:ascii="Calibri" w:hAnsi="Calibri" w:cs="Arial"/>
          <w:sz w:val="22"/>
          <w:szCs w:val="20"/>
          <w:lang w:val="en-AU"/>
        </w:rPr>
      </w:pPr>
      <w:r w:rsidRPr="0022339C">
        <w:rPr>
          <w:rFonts w:ascii="Calibri" w:hAnsi="Calibri" w:cs="Arial"/>
          <w:sz w:val="22"/>
          <w:szCs w:val="20"/>
          <w:lang w:val="en-AU"/>
        </w:rPr>
        <w:t>If this Agreement requires a party to pay for, reimburse or contribute to any expense, loss or outgoing (reimbursable expense) suffered or incurred by another party, the amount required to be paid, reimbursed or contributed by the first party will be the amount of the reimbursable expense net of input tax credits (if any) to which the other party is entitled in respect of the reimbursable expense plus any GST payable by the other party.</w:t>
      </w:r>
    </w:p>
    <w:p w14:paraId="21563248" w14:textId="77777777" w:rsidR="00CF2E4E" w:rsidRPr="00B02E24" w:rsidRDefault="00CF2E4E" w:rsidP="00CF2E4E">
      <w:pPr>
        <w:numPr>
          <w:ilvl w:val="1"/>
          <w:numId w:val="5"/>
        </w:numPr>
        <w:spacing w:after="120"/>
        <w:ind w:left="567" w:hanging="567"/>
        <w:rPr>
          <w:rFonts w:ascii="Calibri" w:hAnsi="Calibri" w:cs="Arial"/>
          <w:sz w:val="22"/>
          <w:szCs w:val="20"/>
        </w:rPr>
      </w:pPr>
      <w:r>
        <w:rPr>
          <w:rFonts w:ascii="Calibri" w:hAnsi="Calibri" w:cs="Arial"/>
          <w:sz w:val="22"/>
          <w:szCs w:val="20"/>
          <w:lang w:val="en-AU"/>
        </w:rPr>
        <w:t xml:space="preserve">For the purposes of this clause, </w:t>
      </w:r>
      <w:r w:rsidRPr="00B02E24">
        <w:rPr>
          <w:rFonts w:ascii="Calibri" w:hAnsi="Calibri" w:cs="Arial"/>
          <w:sz w:val="22"/>
          <w:szCs w:val="20"/>
          <w:lang w:val="en-AU"/>
        </w:rPr>
        <w:t>GST</w:t>
      </w:r>
      <w:r>
        <w:rPr>
          <w:rFonts w:ascii="Calibri" w:hAnsi="Calibri" w:cs="Arial"/>
          <w:sz w:val="22"/>
          <w:szCs w:val="20"/>
          <w:lang w:val="en-AU"/>
        </w:rPr>
        <w:t xml:space="preserve"> and other terms have the same meaning as </w:t>
      </w:r>
      <w:r w:rsidRPr="00B02E24">
        <w:rPr>
          <w:rFonts w:ascii="Calibri" w:hAnsi="Calibri" w:cs="Arial"/>
          <w:sz w:val="22"/>
          <w:szCs w:val="20"/>
          <w:lang w:val="en-AU"/>
        </w:rPr>
        <w:t>given to them in the A New Tax System (Goods and Services Tax) Act 1999.</w:t>
      </w:r>
    </w:p>
    <w:p w14:paraId="02D3C814" w14:textId="77777777" w:rsidR="00CF2E4E" w:rsidRDefault="00CF2E4E" w:rsidP="00CF2E4E">
      <w:pPr>
        <w:numPr>
          <w:ilvl w:val="0"/>
          <w:numId w:val="5"/>
        </w:numPr>
        <w:spacing w:after="120"/>
        <w:rPr>
          <w:rFonts w:ascii="Calibri" w:hAnsi="Calibri"/>
          <w:b/>
          <w:color w:val="1F497D"/>
          <w:sz w:val="22"/>
          <w:lang w:val="en-AU"/>
        </w:rPr>
      </w:pPr>
      <w:r>
        <w:rPr>
          <w:rFonts w:ascii="Calibri" w:hAnsi="Calibri"/>
          <w:b/>
          <w:color w:val="1F497D"/>
          <w:sz w:val="22"/>
          <w:lang w:val="en-AU"/>
        </w:rPr>
        <w:t>Term</w:t>
      </w:r>
    </w:p>
    <w:p w14:paraId="11AF6B87" w14:textId="77777777" w:rsidR="00CF2E4E" w:rsidRPr="00B3377A" w:rsidRDefault="00CF2E4E" w:rsidP="00CF2E4E">
      <w:pPr>
        <w:numPr>
          <w:ilvl w:val="1"/>
          <w:numId w:val="5"/>
        </w:numPr>
        <w:spacing w:after="120"/>
        <w:ind w:left="567" w:hanging="567"/>
        <w:rPr>
          <w:rFonts w:ascii="Calibri" w:hAnsi="Calibri" w:cs="Arial"/>
          <w:sz w:val="22"/>
          <w:szCs w:val="20"/>
          <w:lang w:val="en-AU"/>
        </w:rPr>
      </w:pPr>
      <w:r w:rsidRPr="00B3377A">
        <w:rPr>
          <w:rFonts w:ascii="Calibri" w:hAnsi="Calibri" w:cs="Arial"/>
          <w:sz w:val="22"/>
          <w:szCs w:val="20"/>
          <w:lang w:val="en-AU"/>
        </w:rPr>
        <w:t xml:space="preserve">The Agreement remains in force for the Term as set out in the Schedule unless terminated in accordance with clause </w:t>
      </w:r>
      <w:r>
        <w:rPr>
          <w:rFonts w:ascii="Calibri" w:hAnsi="Calibri" w:cs="Arial"/>
          <w:sz w:val="22"/>
          <w:szCs w:val="20"/>
          <w:lang w:val="en-AU"/>
        </w:rPr>
        <w:t>11</w:t>
      </w:r>
      <w:r w:rsidRPr="00B3377A">
        <w:rPr>
          <w:rFonts w:ascii="Calibri" w:hAnsi="Calibri" w:cs="Arial"/>
          <w:sz w:val="22"/>
          <w:szCs w:val="20"/>
          <w:lang w:val="en-AU"/>
        </w:rPr>
        <w:t>.</w:t>
      </w:r>
    </w:p>
    <w:p w14:paraId="11BCDFBB" w14:textId="77777777" w:rsidR="00CF2E4E" w:rsidRPr="00DC1892" w:rsidRDefault="00CF2E4E" w:rsidP="00CF2E4E">
      <w:pPr>
        <w:numPr>
          <w:ilvl w:val="0"/>
          <w:numId w:val="5"/>
        </w:numPr>
        <w:spacing w:after="120"/>
        <w:rPr>
          <w:rFonts w:ascii="Calibri" w:hAnsi="Calibri"/>
          <w:b/>
          <w:color w:val="1F497D"/>
          <w:sz w:val="22"/>
          <w:lang w:val="en-AU"/>
        </w:rPr>
      </w:pPr>
      <w:r w:rsidRPr="00DC1892">
        <w:rPr>
          <w:rFonts w:ascii="Calibri" w:hAnsi="Calibri"/>
          <w:b/>
          <w:color w:val="1F497D"/>
          <w:sz w:val="22"/>
          <w:lang w:val="en-AU"/>
        </w:rPr>
        <w:t xml:space="preserve">Warranties </w:t>
      </w:r>
    </w:p>
    <w:p w14:paraId="15DFD091" w14:textId="77777777" w:rsidR="00CF2E4E" w:rsidRPr="00DC1892" w:rsidRDefault="00CF2E4E" w:rsidP="00CF2E4E">
      <w:pPr>
        <w:pStyle w:val="Header"/>
        <w:numPr>
          <w:ilvl w:val="1"/>
          <w:numId w:val="5"/>
        </w:numPr>
        <w:spacing w:after="120"/>
        <w:ind w:left="567" w:hanging="567"/>
        <w:rPr>
          <w:rFonts w:ascii="Calibri" w:hAnsi="Calibri"/>
          <w:b/>
          <w:sz w:val="22"/>
        </w:rPr>
      </w:pPr>
      <w:r>
        <w:rPr>
          <w:rFonts w:ascii="Calibri" w:hAnsi="Calibri"/>
          <w:sz w:val="22"/>
        </w:rPr>
        <w:t xml:space="preserve">The Client agrees and acknowledges that to the extent permitted by law, TEGA: </w:t>
      </w:r>
    </w:p>
    <w:p w14:paraId="46511707" w14:textId="77777777" w:rsidR="00CF2E4E" w:rsidRPr="00DC1892" w:rsidRDefault="00CF2E4E" w:rsidP="00CF2E4E">
      <w:pPr>
        <w:pStyle w:val="Header"/>
        <w:numPr>
          <w:ilvl w:val="0"/>
          <w:numId w:val="18"/>
        </w:numPr>
        <w:tabs>
          <w:tab w:val="left" w:pos="1276"/>
        </w:tabs>
        <w:spacing w:after="120"/>
        <w:rPr>
          <w:rFonts w:ascii="Calibri" w:hAnsi="Calibri"/>
          <w:sz w:val="22"/>
        </w:rPr>
      </w:pPr>
      <w:r>
        <w:rPr>
          <w:rFonts w:ascii="Calibri" w:hAnsi="Calibri"/>
          <w:sz w:val="22"/>
        </w:rPr>
        <w:t>does not represent or warrant that the TEGA Data is free from errors or omissions;</w:t>
      </w:r>
      <w:r w:rsidRPr="00DC1892">
        <w:rPr>
          <w:rFonts w:ascii="Calibri" w:hAnsi="Calibri"/>
          <w:sz w:val="22"/>
        </w:rPr>
        <w:t xml:space="preserve"> </w:t>
      </w:r>
    </w:p>
    <w:p w14:paraId="2FED44E8" w14:textId="77777777" w:rsidR="00CF2E4E" w:rsidRPr="00F36DB1" w:rsidRDefault="00CF2E4E" w:rsidP="00CF2E4E">
      <w:pPr>
        <w:pStyle w:val="ListParagraph"/>
        <w:numPr>
          <w:ilvl w:val="0"/>
          <w:numId w:val="18"/>
        </w:numPr>
        <w:rPr>
          <w:rFonts w:ascii="Calibri" w:eastAsia="Times New Roman" w:hAnsi="Calibri"/>
          <w:sz w:val="22"/>
          <w:szCs w:val="20"/>
          <w:lang w:val="en-AU"/>
        </w:rPr>
      </w:pPr>
      <w:r w:rsidRPr="00F36DB1">
        <w:rPr>
          <w:rFonts w:ascii="Calibri" w:eastAsia="Times New Roman" w:hAnsi="Calibri"/>
          <w:sz w:val="22"/>
          <w:szCs w:val="20"/>
          <w:lang w:val="en-AU"/>
        </w:rPr>
        <w:t>excludes and does not represent, warrant or accept any liability in relation to the accuracy, reliability or quality of the TEGA Data; and</w:t>
      </w:r>
    </w:p>
    <w:p w14:paraId="3C793832" w14:textId="77777777" w:rsidR="00CF2E4E" w:rsidRPr="00C3501F" w:rsidRDefault="00CF2E4E" w:rsidP="00CF2E4E">
      <w:pPr>
        <w:pStyle w:val="Header"/>
        <w:numPr>
          <w:ilvl w:val="0"/>
          <w:numId w:val="18"/>
        </w:numPr>
        <w:tabs>
          <w:tab w:val="left" w:pos="1276"/>
        </w:tabs>
        <w:spacing w:after="120"/>
        <w:rPr>
          <w:rFonts w:ascii="Calibri" w:hAnsi="Calibri"/>
          <w:sz w:val="22"/>
        </w:rPr>
      </w:pPr>
      <w:r w:rsidRPr="00C3501F">
        <w:rPr>
          <w:rFonts w:ascii="Calibri" w:hAnsi="Calibri"/>
          <w:sz w:val="22"/>
        </w:rPr>
        <w:t>disclaims all warranties, representations or endorsements, express or implied, with regard to the TEGA Data, including all implied warranties of merchantability, fitness for a particular purpose, or non-infringement</w:t>
      </w:r>
      <w:r>
        <w:rPr>
          <w:rFonts w:ascii="Calibri" w:hAnsi="Calibri"/>
          <w:sz w:val="22"/>
        </w:rPr>
        <w:t>.</w:t>
      </w:r>
    </w:p>
    <w:p w14:paraId="116DADAF" w14:textId="77777777" w:rsidR="00CF2E4E" w:rsidRPr="00DC1892" w:rsidRDefault="00CF2E4E" w:rsidP="00CF2E4E">
      <w:pPr>
        <w:pStyle w:val="Header"/>
        <w:numPr>
          <w:ilvl w:val="1"/>
          <w:numId w:val="5"/>
        </w:numPr>
        <w:spacing w:after="120"/>
        <w:ind w:left="567" w:hanging="567"/>
        <w:rPr>
          <w:rFonts w:ascii="Calibri" w:hAnsi="Calibri"/>
          <w:b/>
          <w:sz w:val="22"/>
        </w:rPr>
      </w:pPr>
      <w:r w:rsidRPr="00DC1892">
        <w:rPr>
          <w:rFonts w:ascii="Calibri" w:hAnsi="Calibri"/>
          <w:sz w:val="22"/>
        </w:rPr>
        <w:t xml:space="preserve">The </w:t>
      </w:r>
      <w:r>
        <w:rPr>
          <w:rFonts w:ascii="Calibri" w:hAnsi="Calibri"/>
          <w:sz w:val="22"/>
        </w:rPr>
        <w:t xml:space="preserve">Client </w:t>
      </w:r>
      <w:r w:rsidRPr="00DC1892">
        <w:rPr>
          <w:rFonts w:ascii="Calibri" w:hAnsi="Calibri"/>
          <w:sz w:val="22"/>
        </w:rPr>
        <w:t xml:space="preserve">warrants to </w:t>
      </w:r>
      <w:r>
        <w:rPr>
          <w:rFonts w:ascii="Calibri" w:hAnsi="Calibri"/>
          <w:sz w:val="22"/>
        </w:rPr>
        <w:t>TEGA</w:t>
      </w:r>
      <w:r w:rsidRPr="00DC1892">
        <w:rPr>
          <w:rFonts w:ascii="Calibri" w:hAnsi="Calibri"/>
          <w:sz w:val="22"/>
        </w:rPr>
        <w:t xml:space="preserve"> that:</w:t>
      </w:r>
    </w:p>
    <w:p w14:paraId="37ACCC0C" w14:textId="6B66F30C" w:rsidR="00CF2E4E" w:rsidRPr="00D44294" w:rsidRDefault="00CF2E4E" w:rsidP="00CF2E4E">
      <w:pPr>
        <w:pStyle w:val="Header"/>
        <w:numPr>
          <w:ilvl w:val="0"/>
          <w:numId w:val="21"/>
        </w:numPr>
        <w:tabs>
          <w:tab w:val="left" w:pos="1276"/>
        </w:tabs>
        <w:spacing w:after="120"/>
        <w:rPr>
          <w:rFonts w:ascii="Calibri" w:hAnsi="Calibri"/>
          <w:sz w:val="22"/>
        </w:rPr>
      </w:pPr>
      <w:r w:rsidRPr="00D44294">
        <w:rPr>
          <w:rFonts w:ascii="Calibri" w:hAnsi="Calibri"/>
          <w:sz w:val="22"/>
        </w:rPr>
        <w:lastRenderedPageBreak/>
        <w:t>Client will only use the TEGA Data for the Permitted Purpose and will not duplicate, reproduce, store, resell, on-sell, remaster or use the TEGA Data in any way other than to the extent allowed in accordance with the Permitted Purpose;</w:t>
      </w:r>
    </w:p>
    <w:p w14:paraId="7B1CA80C" w14:textId="77777777" w:rsidR="00CF2E4E" w:rsidRPr="00C439EB" w:rsidRDefault="00CF2E4E" w:rsidP="00CF2E4E">
      <w:pPr>
        <w:pStyle w:val="Header"/>
        <w:numPr>
          <w:ilvl w:val="0"/>
          <w:numId w:val="21"/>
        </w:numPr>
        <w:tabs>
          <w:tab w:val="left" w:pos="1276"/>
        </w:tabs>
        <w:spacing w:after="120"/>
        <w:rPr>
          <w:rFonts w:ascii="Calibri" w:hAnsi="Calibri"/>
          <w:sz w:val="22"/>
        </w:rPr>
      </w:pPr>
      <w:r w:rsidRPr="00C439EB">
        <w:rPr>
          <w:rFonts w:ascii="Calibri" w:hAnsi="Calibri"/>
          <w:sz w:val="22"/>
        </w:rPr>
        <w:t>Client will not use the TEGA Data after the conclusion of the Term or earlier termination of the Agreement; and</w:t>
      </w:r>
    </w:p>
    <w:p w14:paraId="1567BD56" w14:textId="77777777" w:rsidR="00CF2E4E" w:rsidRPr="00C439EB" w:rsidRDefault="00CF2E4E" w:rsidP="00CF2E4E">
      <w:pPr>
        <w:pStyle w:val="Header"/>
        <w:numPr>
          <w:ilvl w:val="0"/>
          <w:numId w:val="16"/>
        </w:numPr>
        <w:tabs>
          <w:tab w:val="left" w:pos="1276"/>
        </w:tabs>
        <w:spacing w:after="120"/>
        <w:rPr>
          <w:rFonts w:ascii="Calibri" w:hAnsi="Calibri"/>
          <w:sz w:val="22"/>
        </w:rPr>
      </w:pPr>
      <w:r w:rsidRPr="00C439EB">
        <w:rPr>
          <w:rFonts w:ascii="Calibri" w:hAnsi="Calibri"/>
          <w:sz w:val="22"/>
        </w:rPr>
        <w:t xml:space="preserve">Client </w:t>
      </w:r>
      <w:r w:rsidRPr="002F6418">
        <w:rPr>
          <w:rFonts w:ascii="Calibri" w:hAnsi="Calibri"/>
          <w:sz w:val="22"/>
        </w:rPr>
        <w:t xml:space="preserve">will not permit or </w:t>
      </w:r>
      <w:proofErr w:type="spellStart"/>
      <w:r w:rsidRPr="002F6418">
        <w:rPr>
          <w:rFonts w:ascii="Calibri" w:hAnsi="Calibri"/>
          <w:sz w:val="22"/>
        </w:rPr>
        <w:t>authorise</w:t>
      </w:r>
      <w:proofErr w:type="spellEnd"/>
      <w:r w:rsidRPr="002F6418">
        <w:rPr>
          <w:rFonts w:ascii="Calibri" w:hAnsi="Calibri"/>
          <w:sz w:val="22"/>
        </w:rPr>
        <w:t xml:space="preserve"> any third party</w:t>
      </w:r>
      <w:r>
        <w:rPr>
          <w:rFonts w:ascii="Calibri" w:hAnsi="Calibri"/>
          <w:sz w:val="22"/>
        </w:rPr>
        <w:t>, except for its Representatives and those whom TEGA approved in writing per clause 3.1 (a),</w:t>
      </w:r>
      <w:r w:rsidRPr="002F6418">
        <w:rPr>
          <w:rFonts w:ascii="Calibri" w:hAnsi="Calibri"/>
          <w:sz w:val="22"/>
        </w:rPr>
        <w:t xml:space="preserve"> to have access to or use the TEGA Data at any time and this obligation survives the termination of this Agreement for any reason</w:t>
      </w:r>
      <w:r>
        <w:rPr>
          <w:rFonts w:ascii="Calibri" w:hAnsi="Calibri"/>
          <w:sz w:val="22"/>
        </w:rPr>
        <w:t>.</w:t>
      </w:r>
    </w:p>
    <w:p w14:paraId="47D75226" w14:textId="77777777" w:rsidR="00CF2E4E" w:rsidRPr="00DC1892" w:rsidRDefault="00CF2E4E" w:rsidP="00CF2E4E">
      <w:pPr>
        <w:pStyle w:val="Header"/>
        <w:numPr>
          <w:ilvl w:val="1"/>
          <w:numId w:val="5"/>
        </w:numPr>
        <w:spacing w:after="120"/>
        <w:rPr>
          <w:rFonts w:ascii="Calibri" w:hAnsi="Calibri"/>
          <w:sz w:val="22"/>
        </w:rPr>
      </w:pPr>
      <w:r>
        <w:rPr>
          <w:rFonts w:ascii="Calibri" w:hAnsi="Calibri"/>
          <w:sz w:val="22"/>
        </w:rPr>
        <w:t>TEGA</w:t>
      </w:r>
      <w:r w:rsidRPr="00DC1892">
        <w:rPr>
          <w:rFonts w:ascii="Calibri" w:hAnsi="Calibri"/>
          <w:sz w:val="22"/>
        </w:rPr>
        <w:t xml:space="preserve"> warrants to the </w:t>
      </w:r>
      <w:r>
        <w:rPr>
          <w:rFonts w:ascii="Calibri" w:hAnsi="Calibri"/>
          <w:sz w:val="22"/>
        </w:rPr>
        <w:t>Client</w:t>
      </w:r>
      <w:r w:rsidRPr="00DC1892">
        <w:rPr>
          <w:rFonts w:ascii="Calibri" w:hAnsi="Calibri"/>
          <w:sz w:val="22"/>
        </w:rPr>
        <w:t xml:space="preserve"> that: </w:t>
      </w:r>
    </w:p>
    <w:p w14:paraId="2A7767B4" w14:textId="77777777" w:rsidR="00CF2E4E" w:rsidRPr="002F6418" w:rsidRDefault="00CF2E4E" w:rsidP="00CF2E4E">
      <w:pPr>
        <w:pStyle w:val="Header"/>
        <w:numPr>
          <w:ilvl w:val="0"/>
          <w:numId w:val="10"/>
        </w:numPr>
        <w:tabs>
          <w:tab w:val="left" w:pos="1276"/>
        </w:tabs>
        <w:spacing w:after="120"/>
        <w:rPr>
          <w:rFonts w:ascii="Calibri" w:hAnsi="Calibri"/>
          <w:sz w:val="22"/>
        </w:rPr>
      </w:pPr>
      <w:r w:rsidRPr="002F6418">
        <w:rPr>
          <w:rFonts w:ascii="Calibri" w:hAnsi="Calibri"/>
          <w:sz w:val="22"/>
        </w:rPr>
        <w:t xml:space="preserve">TEGA has the authority and right to grant the </w:t>
      </w:r>
      <w:proofErr w:type="spellStart"/>
      <w:r w:rsidRPr="002F6418">
        <w:rPr>
          <w:rFonts w:ascii="Calibri" w:hAnsi="Calibri"/>
          <w:sz w:val="22"/>
        </w:rPr>
        <w:t>licence</w:t>
      </w:r>
      <w:proofErr w:type="spellEnd"/>
      <w:r w:rsidRPr="002F6418">
        <w:rPr>
          <w:rFonts w:ascii="Calibri" w:hAnsi="Calibri"/>
          <w:sz w:val="22"/>
        </w:rPr>
        <w:t xml:space="preserve"> to use the TEGA Data to </w:t>
      </w:r>
      <w:r>
        <w:rPr>
          <w:rFonts w:ascii="Calibri" w:hAnsi="Calibri"/>
          <w:sz w:val="22"/>
        </w:rPr>
        <w:t xml:space="preserve">the Client </w:t>
      </w:r>
      <w:r w:rsidRPr="002F6418">
        <w:rPr>
          <w:rFonts w:ascii="Calibri" w:hAnsi="Calibri"/>
          <w:sz w:val="22"/>
        </w:rPr>
        <w:t>in accordance with the terms of this Agreement</w:t>
      </w:r>
      <w:r>
        <w:rPr>
          <w:rFonts w:ascii="Calibri" w:hAnsi="Calibri"/>
          <w:sz w:val="22"/>
        </w:rPr>
        <w:t xml:space="preserve">; </w:t>
      </w:r>
      <w:r w:rsidRPr="002F6418">
        <w:rPr>
          <w:rFonts w:ascii="Calibri" w:hAnsi="Calibri"/>
          <w:sz w:val="22"/>
        </w:rPr>
        <w:t xml:space="preserve"> </w:t>
      </w:r>
    </w:p>
    <w:p w14:paraId="41D22D72" w14:textId="77777777" w:rsidR="00CF2E4E" w:rsidRDefault="00CF2E4E" w:rsidP="00CF2E4E">
      <w:pPr>
        <w:pStyle w:val="Header"/>
        <w:numPr>
          <w:ilvl w:val="0"/>
          <w:numId w:val="10"/>
        </w:numPr>
        <w:tabs>
          <w:tab w:val="left" w:pos="1276"/>
        </w:tabs>
        <w:spacing w:after="120"/>
        <w:rPr>
          <w:rFonts w:ascii="Calibri" w:hAnsi="Calibri"/>
          <w:sz w:val="22"/>
        </w:rPr>
      </w:pPr>
      <w:r w:rsidRPr="002F6418">
        <w:rPr>
          <w:rFonts w:ascii="Calibri" w:hAnsi="Calibri"/>
          <w:sz w:val="22"/>
        </w:rPr>
        <w:t>the TEGA Data will comply with its agreed specifications</w:t>
      </w:r>
      <w:r>
        <w:rPr>
          <w:rFonts w:ascii="Calibri" w:hAnsi="Calibri"/>
          <w:sz w:val="22"/>
        </w:rPr>
        <w:t xml:space="preserve">; </w:t>
      </w:r>
    </w:p>
    <w:p w14:paraId="37264C13" w14:textId="77777777" w:rsidR="00CF2E4E" w:rsidRPr="005B0E52" w:rsidRDefault="00CF2E4E" w:rsidP="00CF2E4E">
      <w:pPr>
        <w:pStyle w:val="Header"/>
        <w:numPr>
          <w:ilvl w:val="0"/>
          <w:numId w:val="10"/>
        </w:numPr>
        <w:tabs>
          <w:tab w:val="left" w:pos="1276"/>
        </w:tabs>
        <w:spacing w:after="120"/>
        <w:rPr>
          <w:rFonts w:ascii="Calibri" w:hAnsi="Calibri"/>
          <w:sz w:val="22"/>
        </w:rPr>
      </w:pPr>
      <w:r w:rsidRPr="003B09FB">
        <w:rPr>
          <w:rFonts w:ascii="Calibri" w:hAnsi="Calibri"/>
          <w:sz w:val="22"/>
          <w:lang w:val="en-GB"/>
        </w:rPr>
        <w:t>at all times it shall have and maintain all necessary licences and authorisations to provide the Services</w:t>
      </w:r>
      <w:r>
        <w:rPr>
          <w:rFonts w:ascii="Calibri" w:hAnsi="Calibri"/>
          <w:sz w:val="22"/>
          <w:lang w:val="en-GB"/>
        </w:rPr>
        <w:t xml:space="preserve">; </w:t>
      </w:r>
    </w:p>
    <w:p w14:paraId="534150B0" w14:textId="12690925" w:rsidR="00CF2E4E" w:rsidRDefault="00CF2E4E" w:rsidP="00CF2E4E">
      <w:pPr>
        <w:pStyle w:val="Header"/>
        <w:numPr>
          <w:ilvl w:val="0"/>
          <w:numId w:val="10"/>
        </w:numPr>
        <w:tabs>
          <w:tab w:val="left" w:pos="1276"/>
        </w:tabs>
        <w:spacing w:after="120"/>
        <w:rPr>
          <w:rFonts w:ascii="Calibri" w:hAnsi="Calibri"/>
          <w:sz w:val="22"/>
        </w:rPr>
      </w:pPr>
      <w:r>
        <w:rPr>
          <w:rFonts w:ascii="Calibri" w:hAnsi="Calibri"/>
          <w:sz w:val="22"/>
        </w:rPr>
        <w:t>if TEGA is provided access to Client Data which includes Personal Information, TEGA</w:t>
      </w:r>
      <w:r w:rsidRPr="00DC1892">
        <w:rPr>
          <w:rFonts w:ascii="Calibri" w:hAnsi="Calibri"/>
          <w:sz w:val="22"/>
        </w:rPr>
        <w:t xml:space="preserve"> will</w:t>
      </w:r>
      <w:r>
        <w:rPr>
          <w:rFonts w:ascii="Calibri" w:hAnsi="Calibri"/>
          <w:sz w:val="22"/>
        </w:rPr>
        <w:t>:</w:t>
      </w:r>
      <w:r w:rsidRPr="00DC1892">
        <w:rPr>
          <w:rFonts w:ascii="Calibri" w:hAnsi="Calibri"/>
          <w:sz w:val="22"/>
        </w:rPr>
        <w:t xml:space="preserve"> </w:t>
      </w:r>
    </w:p>
    <w:p w14:paraId="0BC15D56" w14:textId="77777777" w:rsidR="00CF2E4E" w:rsidRPr="00DC1892" w:rsidRDefault="00CF2E4E" w:rsidP="00CF2E4E">
      <w:pPr>
        <w:pStyle w:val="Header"/>
        <w:numPr>
          <w:ilvl w:val="1"/>
          <w:numId w:val="10"/>
        </w:numPr>
        <w:tabs>
          <w:tab w:val="left" w:pos="1276"/>
        </w:tabs>
        <w:spacing w:after="120"/>
        <w:rPr>
          <w:rFonts w:ascii="Calibri" w:hAnsi="Calibri"/>
          <w:sz w:val="22"/>
        </w:rPr>
      </w:pPr>
      <w:r>
        <w:rPr>
          <w:rFonts w:ascii="Calibri" w:hAnsi="Calibri"/>
          <w:sz w:val="22"/>
        </w:rPr>
        <w:t xml:space="preserve"> </w:t>
      </w:r>
      <w:r w:rsidRPr="00DC1892">
        <w:rPr>
          <w:rFonts w:ascii="Calibri" w:hAnsi="Calibri"/>
          <w:sz w:val="22"/>
        </w:rPr>
        <w:t xml:space="preserve">only use </w:t>
      </w:r>
      <w:r>
        <w:rPr>
          <w:rFonts w:ascii="Calibri" w:hAnsi="Calibri"/>
          <w:sz w:val="22"/>
        </w:rPr>
        <w:t>such</w:t>
      </w:r>
      <w:r w:rsidRPr="00DC1892">
        <w:rPr>
          <w:rFonts w:ascii="Calibri" w:hAnsi="Calibri"/>
          <w:sz w:val="22"/>
        </w:rPr>
        <w:t xml:space="preserve"> Personal Information for the </w:t>
      </w:r>
      <w:r>
        <w:rPr>
          <w:rFonts w:ascii="Calibri" w:hAnsi="Calibri"/>
          <w:sz w:val="22"/>
        </w:rPr>
        <w:t>purpose of providing the Services</w:t>
      </w:r>
      <w:r w:rsidRPr="00DC1892">
        <w:rPr>
          <w:rFonts w:ascii="Calibri" w:hAnsi="Calibri"/>
          <w:sz w:val="22"/>
        </w:rPr>
        <w:t xml:space="preserve"> </w:t>
      </w:r>
      <w:r>
        <w:rPr>
          <w:rFonts w:ascii="Calibri" w:hAnsi="Calibri"/>
          <w:sz w:val="22"/>
        </w:rPr>
        <w:t xml:space="preserve">and </w:t>
      </w:r>
      <w:r w:rsidRPr="00DC1892">
        <w:rPr>
          <w:rFonts w:ascii="Calibri" w:hAnsi="Calibri"/>
          <w:sz w:val="22"/>
        </w:rPr>
        <w:t>in accordance with the Privacy Laws;</w:t>
      </w:r>
      <w:r>
        <w:rPr>
          <w:rFonts w:ascii="Calibri" w:hAnsi="Calibri"/>
          <w:sz w:val="22"/>
        </w:rPr>
        <w:t xml:space="preserve"> and</w:t>
      </w:r>
    </w:p>
    <w:p w14:paraId="14266737" w14:textId="77777777" w:rsidR="00CF2E4E" w:rsidRDefault="00CF2E4E" w:rsidP="00CF2E4E">
      <w:pPr>
        <w:pStyle w:val="Header"/>
        <w:numPr>
          <w:ilvl w:val="1"/>
          <w:numId w:val="10"/>
        </w:numPr>
        <w:tabs>
          <w:tab w:val="left" w:pos="1276"/>
        </w:tabs>
        <w:spacing w:after="120"/>
        <w:rPr>
          <w:rFonts w:ascii="Calibri" w:hAnsi="Calibri"/>
          <w:sz w:val="22"/>
        </w:rPr>
      </w:pPr>
      <w:r w:rsidRPr="00DC1892">
        <w:rPr>
          <w:rFonts w:ascii="Calibri" w:hAnsi="Calibri"/>
          <w:sz w:val="22"/>
        </w:rPr>
        <w:t xml:space="preserve">will not permit or </w:t>
      </w:r>
      <w:proofErr w:type="spellStart"/>
      <w:r w:rsidRPr="00DC1892">
        <w:rPr>
          <w:rFonts w:ascii="Calibri" w:hAnsi="Calibri"/>
          <w:sz w:val="22"/>
        </w:rPr>
        <w:t>authorise</w:t>
      </w:r>
      <w:proofErr w:type="spellEnd"/>
      <w:r w:rsidRPr="00DC1892">
        <w:rPr>
          <w:rFonts w:ascii="Calibri" w:hAnsi="Calibri"/>
          <w:sz w:val="22"/>
        </w:rPr>
        <w:t xml:space="preserve"> any third party to have access to or use the </w:t>
      </w:r>
      <w:r>
        <w:rPr>
          <w:rFonts w:ascii="Calibri" w:hAnsi="Calibri"/>
          <w:sz w:val="22"/>
        </w:rPr>
        <w:t>Client</w:t>
      </w:r>
      <w:r w:rsidRPr="00DC1892">
        <w:rPr>
          <w:rFonts w:ascii="Calibri" w:hAnsi="Calibri"/>
          <w:sz w:val="22"/>
        </w:rPr>
        <w:t xml:space="preserve"> Data at any time and this obligation survives the termination of this Agreement for any reason</w:t>
      </w:r>
      <w:r>
        <w:rPr>
          <w:rFonts w:ascii="Calibri" w:hAnsi="Calibri"/>
          <w:sz w:val="22"/>
        </w:rPr>
        <w:t xml:space="preserve">; </w:t>
      </w:r>
    </w:p>
    <w:p w14:paraId="20525A96" w14:textId="77777777" w:rsidR="00CF2E4E" w:rsidRPr="00121424" w:rsidRDefault="00CF2E4E" w:rsidP="00CF2E4E">
      <w:pPr>
        <w:pStyle w:val="Header"/>
        <w:numPr>
          <w:ilvl w:val="0"/>
          <w:numId w:val="10"/>
        </w:numPr>
        <w:tabs>
          <w:tab w:val="left" w:pos="1276"/>
        </w:tabs>
        <w:spacing w:after="120"/>
        <w:rPr>
          <w:rFonts w:ascii="Calibri" w:hAnsi="Calibri"/>
          <w:sz w:val="22"/>
        </w:rPr>
      </w:pPr>
      <w:r>
        <w:rPr>
          <w:rFonts w:ascii="Calibri" w:hAnsi="Calibri"/>
          <w:sz w:val="22"/>
        </w:rPr>
        <w:t>the TEGA Data is compiled in accordance with all relevant laws and its own Privacy Policy.</w:t>
      </w:r>
    </w:p>
    <w:p w14:paraId="1269E969" w14:textId="77777777" w:rsidR="00CF2E4E" w:rsidRPr="00B3377A" w:rsidRDefault="00CF2E4E" w:rsidP="00CF2E4E">
      <w:pPr>
        <w:pStyle w:val="Header"/>
        <w:numPr>
          <w:ilvl w:val="1"/>
          <w:numId w:val="5"/>
        </w:numPr>
        <w:spacing w:after="120"/>
        <w:rPr>
          <w:rFonts w:ascii="Calibri" w:hAnsi="Calibri"/>
          <w:sz w:val="22"/>
        </w:rPr>
      </w:pPr>
      <w:r w:rsidRPr="00B3377A">
        <w:rPr>
          <w:rFonts w:ascii="Calibri" w:hAnsi="Calibri"/>
          <w:sz w:val="22"/>
        </w:rPr>
        <w:t>Each of the parties warrants that:</w:t>
      </w:r>
    </w:p>
    <w:p w14:paraId="042C2E79" w14:textId="77777777" w:rsidR="00CF2E4E" w:rsidRPr="00B3377A" w:rsidRDefault="00CF2E4E" w:rsidP="00CF2E4E">
      <w:pPr>
        <w:pStyle w:val="Header"/>
        <w:numPr>
          <w:ilvl w:val="0"/>
          <w:numId w:val="11"/>
        </w:numPr>
        <w:tabs>
          <w:tab w:val="left" w:pos="1276"/>
        </w:tabs>
        <w:spacing w:after="120"/>
        <w:rPr>
          <w:rFonts w:ascii="Calibri" w:hAnsi="Calibri"/>
          <w:sz w:val="22"/>
        </w:rPr>
      </w:pPr>
      <w:r w:rsidRPr="00DC1892">
        <w:rPr>
          <w:rFonts w:ascii="Calibri" w:hAnsi="Calibri"/>
          <w:sz w:val="22"/>
        </w:rPr>
        <w:t>it has full power and authority to execute this Agreement and to perform and observe all of its terms and provisions; and</w:t>
      </w:r>
    </w:p>
    <w:p w14:paraId="2DFF9CD1" w14:textId="77777777" w:rsidR="00CF2E4E" w:rsidRPr="00DC1892" w:rsidRDefault="00CF2E4E" w:rsidP="00CF2E4E">
      <w:pPr>
        <w:pStyle w:val="Header"/>
        <w:numPr>
          <w:ilvl w:val="0"/>
          <w:numId w:val="11"/>
        </w:numPr>
        <w:tabs>
          <w:tab w:val="left" w:pos="1276"/>
        </w:tabs>
        <w:spacing w:after="120"/>
        <w:rPr>
          <w:rFonts w:ascii="Calibri" w:hAnsi="Calibri"/>
          <w:sz w:val="22"/>
        </w:rPr>
      </w:pPr>
      <w:r w:rsidRPr="00DC1892">
        <w:rPr>
          <w:rFonts w:ascii="Calibri" w:hAnsi="Calibri"/>
          <w:sz w:val="22"/>
        </w:rPr>
        <w:t>this Agreement has been duly executed by it and is a legal and binding Agreement enforceable against it in accordance with its terms.</w:t>
      </w:r>
      <w:r w:rsidRPr="00DC1892">
        <w:rPr>
          <w:rFonts w:ascii="Calibri" w:hAnsi="Calibri"/>
          <w:sz w:val="22"/>
        </w:rPr>
        <w:tab/>
        <w:t xml:space="preserve"> </w:t>
      </w:r>
    </w:p>
    <w:p w14:paraId="422FD4FE" w14:textId="77777777" w:rsidR="00CF2E4E" w:rsidRPr="00DC1892" w:rsidRDefault="00CF2E4E" w:rsidP="00CF2E4E">
      <w:pPr>
        <w:numPr>
          <w:ilvl w:val="0"/>
          <w:numId w:val="5"/>
        </w:numPr>
        <w:spacing w:after="120"/>
        <w:rPr>
          <w:rFonts w:ascii="Calibri" w:hAnsi="Calibri"/>
          <w:b/>
          <w:color w:val="1F497D"/>
          <w:sz w:val="22"/>
          <w:lang w:val="en-AU"/>
        </w:rPr>
      </w:pPr>
      <w:bookmarkStart w:id="16" w:name="_Toc162228535"/>
      <w:bookmarkStart w:id="17" w:name="_Toc162342772"/>
      <w:bookmarkStart w:id="18" w:name="_Ref489073466"/>
      <w:bookmarkEnd w:id="10"/>
      <w:bookmarkEnd w:id="11"/>
      <w:bookmarkEnd w:id="12"/>
      <w:bookmarkEnd w:id="13"/>
      <w:bookmarkEnd w:id="14"/>
      <w:r w:rsidRPr="00DC1892">
        <w:rPr>
          <w:rFonts w:ascii="Calibri" w:hAnsi="Calibri"/>
          <w:b/>
          <w:color w:val="1F497D"/>
          <w:sz w:val="22"/>
          <w:lang w:val="en-AU"/>
        </w:rPr>
        <w:t>Intellectual Property</w:t>
      </w:r>
    </w:p>
    <w:p w14:paraId="400AF0A9" w14:textId="77777777" w:rsidR="00CF2E4E" w:rsidRPr="0051027F" w:rsidRDefault="00CF2E4E" w:rsidP="00CF2E4E">
      <w:pPr>
        <w:numPr>
          <w:ilvl w:val="1"/>
          <w:numId w:val="5"/>
        </w:numPr>
        <w:spacing w:after="120"/>
        <w:ind w:left="567" w:hanging="567"/>
        <w:rPr>
          <w:rFonts w:ascii="Calibri" w:hAnsi="Calibri" w:cs="Arial"/>
          <w:sz w:val="22"/>
          <w:szCs w:val="20"/>
          <w:lang w:val="en-AU"/>
        </w:rPr>
      </w:pPr>
      <w:r w:rsidRPr="0045382A">
        <w:rPr>
          <w:rFonts w:ascii="Calibri" w:hAnsi="Calibri" w:cs="Arial"/>
          <w:sz w:val="22"/>
          <w:szCs w:val="20"/>
          <w:lang w:val="en-AU"/>
        </w:rPr>
        <w:t>The Client acknowledges and agrees that the TEGA Data constitutes valuable and proprietary information of TEGA and all Intellectual Property Rights in the TEGA Data are the exclusive property of and will remain the exclusive property of TEGA.</w:t>
      </w:r>
    </w:p>
    <w:p w14:paraId="7EBF5BCE" w14:textId="77777777" w:rsidR="00CF2E4E" w:rsidRPr="00410D10" w:rsidRDefault="00CF2E4E" w:rsidP="00CF2E4E">
      <w:pPr>
        <w:numPr>
          <w:ilvl w:val="1"/>
          <w:numId w:val="5"/>
        </w:numPr>
        <w:spacing w:after="120"/>
        <w:ind w:left="567" w:hanging="567"/>
        <w:rPr>
          <w:rFonts w:ascii="Calibri" w:hAnsi="Calibri" w:cs="Arial"/>
          <w:sz w:val="22"/>
          <w:szCs w:val="20"/>
          <w:lang w:val="en-AU"/>
        </w:rPr>
      </w:pPr>
      <w:r w:rsidRPr="00410D10">
        <w:rPr>
          <w:rFonts w:ascii="Calibri" w:hAnsi="Calibri" w:cs="Arial"/>
          <w:sz w:val="22"/>
          <w:szCs w:val="20"/>
          <w:lang w:val="en-AU"/>
        </w:rPr>
        <w:t xml:space="preserve">TEGA will retain all Intellectual Property Rights in all aspects of the Services it provides to the Client under this Agreement. </w:t>
      </w:r>
    </w:p>
    <w:p w14:paraId="0E31FAEE" w14:textId="77777777" w:rsidR="00CF2E4E" w:rsidRPr="00121424" w:rsidRDefault="00CF2E4E" w:rsidP="00CF2E4E">
      <w:pPr>
        <w:numPr>
          <w:ilvl w:val="1"/>
          <w:numId w:val="5"/>
        </w:numPr>
        <w:spacing w:after="120"/>
        <w:ind w:left="567" w:hanging="567"/>
        <w:rPr>
          <w:rFonts w:ascii="Calibri" w:hAnsi="Calibri" w:cs="Arial"/>
          <w:sz w:val="22"/>
          <w:szCs w:val="20"/>
          <w:lang w:val="en-AU"/>
        </w:rPr>
      </w:pPr>
      <w:r w:rsidRPr="00121424">
        <w:rPr>
          <w:rFonts w:ascii="Calibri" w:hAnsi="Calibri" w:cs="Arial"/>
          <w:sz w:val="22"/>
          <w:szCs w:val="20"/>
          <w:lang w:val="en-AU"/>
        </w:rPr>
        <w:t>Client represents and warrants that:</w:t>
      </w:r>
    </w:p>
    <w:p w14:paraId="2E743123" w14:textId="77777777" w:rsidR="00CF2E4E" w:rsidRPr="00B3377A" w:rsidRDefault="00CF2E4E" w:rsidP="00CF2E4E">
      <w:pPr>
        <w:pStyle w:val="Header"/>
        <w:numPr>
          <w:ilvl w:val="0"/>
          <w:numId w:val="12"/>
        </w:numPr>
        <w:tabs>
          <w:tab w:val="left" w:pos="1276"/>
        </w:tabs>
        <w:spacing w:after="120"/>
        <w:rPr>
          <w:rFonts w:ascii="Calibri" w:hAnsi="Calibri"/>
          <w:sz w:val="22"/>
        </w:rPr>
      </w:pPr>
      <w:r w:rsidRPr="00B3377A">
        <w:rPr>
          <w:rFonts w:ascii="Calibri" w:hAnsi="Calibri"/>
          <w:sz w:val="22"/>
        </w:rPr>
        <w:t xml:space="preserve">unless specified, the Client is the owner or licensee of all Intellectual Property Rights in the </w:t>
      </w:r>
      <w:r>
        <w:rPr>
          <w:rFonts w:ascii="Calibri" w:hAnsi="Calibri"/>
          <w:sz w:val="22"/>
        </w:rPr>
        <w:t>Client Data</w:t>
      </w:r>
      <w:r w:rsidRPr="00B3377A">
        <w:rPr>
          <w:rFonts w:ascii="Calibri" w:hAnsi="Calibri"/>
          <w:sz w:val="22"/>
        </w:rPr>
        <w:t>;</w:t>
      </w:r>
    </w:p>
    <w:p w14:paraId="3A8DD9CA" w14:textId="77777777" w:rsidR="00CF2E4E" w:rsidRDefault="00CF2E4E" w:rsidP="00CF2E4E">
      <w:pPr>
        <w:pStyle w:val="Header"/>
        <w:numPr>
          <w:ilvl w:val="0"/>
          <w:numId w:val="12"/>
        </w:numPr>
        <w:tabs>
          <w:tab w:val="left" w:pos="1276"/>
        </w:tabs>
        <w:spacing w:after="120"/>
        <w:rPr>
          <w:rFonts w:ascii="Calibri" w:hAnsi="Calibri"/>
          <w:sz w:val="22"/>
        </w:rPr>
      </w:pPr>
      <w:r>
        <w:rPr>
          <w:rFonts w:ascii="Calibri" w:hAnsi="Calibri"/>
          <w:sz w:val="22"/>
        </w:rPr>
        <w:t>if the parties agree that Client will provide the Client Data to TEGA, then:</w:t>
      </w:r>
    </w:p>
    <w:p w14:paraId="6EE8FE8F" w14:textId="77777777" w:rsidR="00CF2E4E" w:rsidRDefault="00CF2E4E" w:rsidP="00CF2E4E">
      <w:pPr>
        <w:pStyle w:val="Header"/>
        <w:tabs>
          <w:tab w:val="left" w:pos="1985"/>
        </w:tabs>
        <w:spacing w:after="120"/>
        <w:ind w:left="1440"/>
        <w:rPr>
          <w:rFonts w:ascii="Calibri" w:hAnsi="Calibri"/>
          <w:sz w:val="22"/>
        </w:rPr>
      </w:pPr>
      <w:r>
        <w:rPr>
          <w:rFonts w:ascii="Calibri" w:hAnsi="Calibri"/>
          <w:sz w:val="22"/>
        </w:rPr>
        <w:t>(</w:t>
      </w:r>
      <w:proofErr w:type="spellStart"/>
      <w:r>
        <w:rPr>
          <w:rFonts w:ascii="Calibri" w:hAnsi="Calibri"/>
          <w:sz w:val="22"/>
        </w:rPr>
        <w:t>i</w:t>
      </w:r>
      <w:proofErr w:type="spellEnd"/>
      <w:r>
        <w:rPr>
          <w:rFonts w:ascii="Calibri" w:hAnsi="Calibri"/>
          <w:sz w:val="22"/>
        </w:rPr>
        <w:t>)</w:t>
      </w:r>
      <w:r>
        <w:rPr>
          <w:rFonts w:ascii="Calibri" w:hAnsi="Calibri"/>
          <w:sz w:val="22"/>
        </w:rPr>
        <w:tab/>
        <w:t>Client</w:t>
      </w:r>
      <w:r w:rsidRPr="00B3377A">
        <w:rPr>
          <w:rFonts w:ascii="Calibri" w:hAnsi="Calibri"/>
          <w:sz w:val="22"/>
        </w:rPr>
        <w:t xml:space="preserve"> is entitled to supply the </w:t>
      </w:r>
      <w:r>
        <w:rPr>
          <w:rFonts w:ascii="Calibri" w:hAnsi="Calibri"/>
          <w:sz w:val="22"/>
        </w:rPr>
        <w:t xml:space="preserve">Client Data </w:t>
      </w:r>
      <w:r w:rsidRPr="00B3377A">
        <w:rPr>
          <w:rFonts w:ascii="Calibri" w:hAnsi="Calibri"/>
          <w:sz w:val="22"/>
        </w:rPr>
        <w:t>to TEGA in accordance with the terms of this Agreement</w:t>
      </w:r>
      <w:r>
        <w:rPr>
          <w:rFonts w:ascii="Calibri" w:hAnsi="Calibri"/>
          <w:sz w:val="22"/>
        </w:rPr>
        <w:t xml:space="preserve"> and any other terms agreed between the parties</w:t>
      </w:r>
      <w:r w:rsidRPr="00B3377A">
        <w:rPr>
          <w:rFonts w:ascii="Calibri" w:hAnsi="Calibri"/>
          <w:sz w:val="22"/>
        </w:rPr>
        <w:t xml:space="preserve">; </w:t>
      </w:r>
      <w:r>
        <w:rPr>
          <w:rFonts w:ascii="Calibri" w:hAnsi="Calibri"/>
          <w:sz w:val="22"/>
        </w:rPr>
        <w:t>and</w:t>
      </w:r>
    </w:p>
    <w:p w14:paraId="7B7AAE87" w14:textId="77777777" w:rsidR="00CF2E4E" w:rsidRDefault="00CF2E4E" w:rsidP="00CF2E4E">
      <w:pPr>
        <w:pStyle w:val="Header"/>
        <w:tabs>
          <w:tab w:val="left" w:pos="1985"/>
        </w:tabs>
        <w:spacing w:after="120"/>
        <w:ind w:left="1440"/>
        <w:rPr>
          <w:rFonts w:ascii="Calibri" w:hAnsi="Calibri"/>
          <w:sz w:val="22"/>
        </w:rPr>
      </w:pPr>
      <w:r>
        <w:rPr>
          <w:rFonts w:ascii="Calibri" w:hAnsi="Calibri"/>
          <w:sz w:val="22"/>
        </w:rPr>
        <w:t xml:space="preserve">(ii) </w:t>
      </w:r>
      <w:r>
        <w:rPr>
          <w:rFonts w:ascii="Calibri" w:hAnsi="Calibri"/>
          <w:sz w:val="22"/>
        </w:rPr>
        <w:tab/>
      </w:r>
      <w:r w:rsidRPr="00B3377A">
        <w:rPr>
          <w:rFonts w:ascii="Calibri" w:hAnsi="Calibri"/>
          <w:sz w:val="22"/>
        </w:rPr>
        <w:t xml:space="preserve">the use of the </w:t>
      </w:r>
      <w:r>
        <w:rPr>
          <w:rFonts w:ascii="Calibri" w:hAnsi="Calibri"/>
          <w:sz w:val="22"/>
        </w:rPr>
        <w:t xml:space="preserve">Client Data </w:t>
      </w:r>
      <w:r w:rsidRPr="00B3377A">
        <w:rPr>
          <w:rFonts w:ascii="Calibri" w:hAnsi="Calibri"/>
          <w:sz w:val="22"/>
        </w:rPr>
        <w:t xml:space="preserve">by TEGA for the purpose of providing the Services will not infringe the Intellectual Property Rights of any person. </w:t>
      </w:r>
    </w:p>
    <w:p w14:paraId="2C86778A" w14:textId="77777777" w:rsidR="00CF2E4E" w:rsidRPr="00121424" w:rsidRDefault="00CF2E4E" w:rsidP="00CE7392">
      <w:pPr>
        <w:keepNext/>
        <w:numPr>
          <w:ilvl w:val="1"/>
          <w:numId w:val="5"/>
        </w:numPr>
        <w:spacing w:after="120"/>
        <w:ind w:left="567" w:hanging="567"/>
        <w:rPr>
          <w:rFonts w:ascii="Calibri" w:hAnsi="Calibri" w:cs="Arial"/>
          <w:sz w:val="22"/>
          <w:szCs w:val="20"/>
          <w:lang w:val="en-AU"/>
        </w:rPr>
      </w:pPr>
      <w:bookmarkStart w:id="19" w:name="_Ref6508592"/>
      <w:r w:rsidRPr="00121424">
        <w:rPr>
          <w:rFonts w:ascii="Calibri" w:hAnsi="Calibri" w:cs="Arial"/>
          <w:sz w:val="22"/>
          <w:szCs w:val="20"/>
          <w:lang w:val="en-AU"/>
        </w:rPr>
        <w:lastRenderedPageBreak/>
        <w:t>TEGA represents and warrants that:</w:t>
      </w:r>
      <w:bookmarkEnd w:id="19"/>
    </w:p>
    <w:p w14:paraId="3DA4C4C5" w14:textId="77777777" w:rsidR="00CF2E4E" w:rsidRPr="00B3377A" w:rsidRDefault="00CF2E4E" w:rsidP="00CF2E4E">
      <w:pPr>
        <w:pStyle w:val="Header"/>
        <w:numPr>
          <w:ilvl w:val="0"/>
          <w:numId w:val="19"/>
        </w:numPr>
        <w:tabs>
          <w:tab w:val="left" w:pos="1276"/>
        </w:tabs>
        <w:spacing w:after="120"/>
        <w:rPr>
          <w:rFonts w:ascii="Calibri" w:hAnsi="Calibri"/>
          <w:sz w:val="22"/>
        </w:rPr>
      </w:pPr>
      <w:r w:rsidRPr="00B3377A">
        <w:rPr>
          <w:rFonts w:ascii="Calibri" w:hAnsi="Calibri"/>
          <w:sz w:val="22"/>
        </w:rPr>
        <w:t xml:space="preserve">unless specified, </w:t>
      </w:r>
      <w:r>
        <w:rPr>
          <w:rFonts w:ascii="Calibri" w:hAnsi="Calibri"/>
          <w:sz w:val="22"/>
        </w:rPr>
        <w:t>TEGA</w:t>
      </w:r>
      <w:r w:rsidRPr="00B3377A">
        <w:rPr>
          <w:rFonts w:ascii="Calibri" w:hAnsi="Calibri"/>
          <w:sz w:val="22"/>
        </w:rPr>
        <w:t xml:space="preserve"> is the owner or licensee of all Intellectual Property Rights in the </w:t>
      </w:r>
      <w:r>
        <w:rPr>
          <w:rFonts w:ascii="Calibri" w:hAnsi="Calibri"/>
          <w:sz w:val="22"/>
        </w:rPr>
        <w:t>data which it provides to Client</w:t>
      </w:r>
      <w:r w:rsidRPr="00B3377A">
        <w:rPr>
          <w:rFonts w:ascii="Calibri" w:hAnsi="Calibri"/>
          <w:sz w:val="22"/>
        </w:rPr>
        <w:t>;</w:t>
      </w:r>
    </w:p>
    <w:p w14:paraId="751D9906" w14:textId="77777777" w:rsidR="00CF2E4E" w:rsidRPr="00B3377A" w:rsidRDefault="00CF2E4E" w:rsidP="00CF2E4E">
      <w:pPr>
        <w:pStyle w:val="Header"/>
        <w:numPr>
          <w:ilvl w:val="0"/>
          <w:numId w:val="19"/>
        </w:numPr>
        <w:tabs>
          <w:tab w:val="left" w:pos="1276"/>
        </w:tabs>
        <w:spacing w:after="120"/>
        <w:rPr>
          <w:rFonts w:ascii="Calibri" w:hAnsi="Calibri"/>
          <w:sz w:val="22"/>
        </w:rPr>
      </w:pPr>
      <w:r w:rsidRPr="00B3377A">
        <w:rPr>
          <w:rFonts w:ascii="Calibri" w:hAnsi="Calibri"/>
          <w:sz w:val="22"/>
        </w:rPr>
        <w:t xml:space="preserve">it is entitled to supply </w:t>
      </w:r>
      <w:r>
        <w:rPr>
          <w:rFonts w:ascii="Calibri" w:hAnsi="Calibri"/>
          <w:sz w:val="22"/>
        </w:rPr>
        <w:t>data</w:t>
      </w:r>
      <w:r w:rsidRPr="00B3377A">
        <w:rPr>
          <w:rFonts w:ascii="Calibri" w:hAnsi="Calibri"/>
          <w:sz w:val="22"/>
        </w:rPr>
        <w:t xml:space="preserve"> to </w:t>
      </w:r>
      <w:r>
        <w:rPr>
          <w:rFonts w:ascii="Calibri" w:hAnsi="Calibri"/>
          <w:sz w:val="22"/>
        </w:rPr>
        <w:t>the Client</w:t>
      </w:r>
      <w:r w:rsidRPr="00B3377A">
        <w:rPr>
          <w:rFonts w:ascii="Calibri" w:hAnsi="Calibri"/>
          <w:sz w:val="22"/>
        </w:rPr>
        <w:t xml:space="preserve"> in accordance with the terms of this </w:t>
      </w:r>
      <w:proofErr w:type="gramStart"/>
      <w:r w:rsidRPr="00B3377A">
        <w:rPr>
          <w:rFonts w:ascii="Calibri" w:hAnsi="Calibri"/>
          <w:sz w:val="22"/>
        </w:rPr>
        <w:t xml:space="preserve">Agreement; </w:t>
      </w:r>
      <w:r>
        <w:rPr>
          <w:rFonts w:ascii="Calibri" w:hAnsi="Calibri"/>
          <w:sz w:val="22"/>
        </w:rPr>
        <w:t xml:space="preserve"> and</w:t>
      </w:r>
      <w:proofErr w:type="gramEnd"/>
    </w:p>
    <w:p w14:paraId="0B8464C2" w14:textId="77777777" w:rsidR="00CF2E4E" w:rsidRDefault="00CF2E4E" w:rsidP="00CF2E4E">
      <w:pPr>
        <w:pStyle w:val="Header"/>
        <w:numPr>
          <w:ilvl w:val="0"/>
          <w:numId w:val="19"/>
        </w:numPr>
        <w:tabs>
          <w:tab w:val="left" w:pos="1276"/>
        </w:tabs>
        <w:spacing w:after="120"/>
        <w:rPr>
          <w:rFonts w:ascii="Calibri" w:hAnsi="Calibri"/>
          <w:sz w:val="22"/>
        </w:rPr>
      </w:pPr>
      <w:r w:rsidRPr="00B3377A">
        <w:rPr>
          <w:rFonts w:ascii="Calibri" w:hAnsi="Calibri"/>
          <w:sz w:val="22"/>
        </w:rPr>
        <w:t xml:space="preserve">the use of the </w:t>
      </w:r>
      <w:r>
        <w:rPr>
          <w:rFonts w:ascii="Calibri" w:hAnsi="Calibri"/>
          <w:sz w:val="22"/>
        </w:rPr>
        <w:t xml:space="preserve">data supplied by TEGA as contemplated by this Agreement </w:t>
      </w:r>
      <w:r w:rsidRPr="00B3377A">
        <w:rPr>
          <w:rFonts w:ascii="Calibri" w:hAnsi="Calibri"/>
          <w:sz w:val="22"/>
        </w:rPr>
        <w:t xml:space="preserve">will not infringe the Intellectual Property Rights of any person. </w:t>
      </w:r>
    </w:p>
    <w:p w14:paraId="711A1767" w14:textId="77777777" w:rsidR="00CF2E4E" w:rsidRPr="005145DD" w:rsidRDefault="00CF2E4E" w:rsidP="00CF2E4E">
      <w:pPr>
        <w:numPr>
          <w:ilvl w:val="0"/>
          <w:numId w:val="5"/>
        </w:numPr>
        <w:spacing w:after="120"/>
        <w:rPr>
          <w:rFonts w:ascii="Calibri" w:hAnsi="Calibri"/>
          <w:b/>
          <w:color w:val="1F497D"/>
          <w:sz w:val="22"/>
          <w:lang w:val="en-AU"/>
        </w:rPr>
      </w:pPr>
      <w:r w:rsidRPr="0069617F">
        <w:rPr>
          <w:rFonts w:ascii="Calibri" w:hAnsi="Calibri"/>
          <w:b/>
          <w:color w:val="1F497D"/>
          <w:sz w:val="22"/>
          <w:lang w:val="en-AU"/>
        </w:rPr>
        <w:t>Termination</w:t>
      </w:r>
    </w:p>
    <w:p w14:paraId="1100BBB6" w14:textId="77777777" w:rsidR="00CF2E4E" w:rsidRPr="0069617F" w:rsidRDefault="00CF2E4E" w:rsidP="00CF2E4E">
      <w:pPr>
        <w:pStyle w:val="Heading3"/>
        <w:numPr>
          <w:ilvl w:val="1"/>
          <w:numId w:val="5"/>
        </w:numPr>
        <w:spacing w:after="120"/>
        <w:rPr>
          <w:rFonts w:ascii="Calibri" w:hAnsi="Calibri"/>
          <w:color w:val="auto"/>
          <w:sz w:val="22"/>
        </w:rPr>
      </w:pPr>
      <w:r w:rsidRPr="0069617F">
        <w:rPr>
          <w:rFonts w:ascii="Calibri" w:hAnsi="Calibri"/>
          <w:color w:val="auto"/>
          <w:sz w:val="22"/>
        </w:rPr>
        <w:t>A party commits an event of default if:</w:t>
      </w:r>
    </w:p>
    <w:p w14:paraId="642E012B" w14:textId="77777777" w:rsidR="00CF2E4E" w:rsidRPr="00B3377A" w:rsidRDefault="00CF2E4E" w:rsidP="00CF2E4E">
      <w:pPr>
        <w:pStyle w:val="Header"/>
        <w:numPr>
          <w:ilvl w:val="0"/>
          <w:numId w:val="13"/>
        </w:numPr>
        <w:tabs>
          <w:tab w:val="left" w:pos="1276"/>
        </w:tabs>
        <w:spacing w:after="120"/>
        <w:rPr>
          <w:rFonts w:ascii="Calibri" w:hAnsi="Calibri"/>
          <w:sz w:val="22"/>
        </w:rPr>
      </w:pPr>
      <w:r w:rsidRPr="0069617F">
        <w:rPr>
          <w:rFonts w:ascii="Calibri" w:hAnsi="Calibri"/>
          <w:sz w:val="22"/>
        </w:rPr>
        <w:t xml:space="preserve">it breaches a material obligation under this </w:t>
      </w:r>
      <w:r>
        <w:rPr>
          <w:rFonts w:ascii="Calibri" w:hAnsi="Calibri"/>
          <w:sz w:val="22"/>
        </w:rPr>
        <w:t>A</w:t>
      </w:r>
      <w:r w:rsidRPr="0069617F">
        <w:rPr>
          <w:rFonts w:ascii="Calibri" w:hAnsi="Calibri"/>
          <w:sz w:val="22"/>
        </w:rPr>
        <w:t xml:space="preserve">greement and fails to remedy that breach within </w:t>
      </w:r>
      <w:r>
        <w:rPr>
          <w:rFonts w:ascii="Calibri" w:hAnsi="Calibri"/>
          <w:sz w:val="22"/>
        </w:rPr>
        <w:t>5</w:t>
      </w:r>
      <w:r w:rsidRPr="0069617F">
        <w:rPr>
          <w:rFonts w:ascii="Calibri" w:hAnsi="Calibri"/>
          <w:sz w:val="22"/>
        </w:rPr>
        <w:t xml:space="preserve"> days of the other party giving it written notice of the breach; or</w:t>
      </w:r>
    </w:p>
    <w:p w14:paraId="53EFB679" w14:textId="77777777" w:rsidR="00CF2E4E" w:rsidRPr="00B3377A" w:rsidRDefault="00CF2E4E" w:rsidP="00CF2E4E">
      <w:pPr>
        <w:pStyle w:val="Header"/>
        <w:numPr>
          <w:ilvl w:val="0"/>
          <w:numId w:val="13"/>
        </w:numPr>
        <w:tabs>
          <w:tab w:val="left" w:pos="1276"/>
        </w:tabs>
        <w:spacing w:after="120"/>
        <w:rPr>
          <w:rFonts w:ascii="Calibri" w:hAnsi="Calibri"/>
          <w:sz w:val="22"/>
        </w:rPr>
      </w:pPr>
      <w:r w:rsidRPr="0069617F">
        <w:rPr>
          <w:rFonts w:ascii="Calibri" w:hAnsi="Calibri"/>
          <w:sz w:val="22"/>
        </w:rPr>
        <w:t>an Insolvency Event occurs in relation to it.</w:t>
      </w:r>
    </w:p>
    <w:p w14:paraId="2E38105B" w14:textId="77777777" w:rsidR="00CF2E4E" w:rsidRPr="00410D10" w:rsidRDefault="00CF2E4E" w:rsidP="00CF2E4E">
      <w:pPr>
        <w:numPr>
          <w:ilvl w:val="1"/>
          <w:numId w:val="5"/>
        </w:numPr>
        <w:spacing w:after="120"/>
        <w:ind w:left="567" w:hanging="567"/>
        <w:rPr>
          <w:rFonts w:ascii="Calibri" w:hAnsi="Calibri" w:cs="Arial"/>
          <w:sz w:val="22"/>
          <w:szCs w:val="20"/>
          <w:lang w:val="en-AU"/>
        </w:rPr>
      </w:pPr>
      <w:r w:rsidRPr="00410D10">
        <w:rPr>
          <w:rFonts w:ascii="Calibri" w:hAnsi="Calibri" w:cs="Arial"/>
          <w:sz w:val="22"/>
          <w:szCs w:val="20"/>
          <w:lang w:val="en-AU"/>
        </w:rPr>
        <w:t xml:space="preserve">If a party commits an event of default under clause </w:t>
      </w:r>
      <w:r>
        <w:rPr>
          <w:rFonts w:ascii="Calibri" w:hAnsi="Calibri" w:cs="Arial"/>
          <w:sz w:val="22"/>
          <w:szCs w:val="20"/>
          <w:lang w:val="en-AU"/>
        </w:rPr>
        <w:t>11</w:t>
      </w:r>
      <w:r w:rsidRPr="00410D10">
        <w:rPr>
          <w:rFonts w:ascii="Calibri" w:hAnsi="Calibri" w:cs="Arial"/>
          <w:sz w:val="22"/>
          <w:szCs w:val="20"/>
          <w:lang w:val="en-AU"/>
        </w:rPr>
        <w:t>.1, the other party may terminate this Agreement with immediate effect by providing written notice of that termination to the defaulting party.</w:t>
      </w:r>
    </w:p>
    <w:p w14:paraId="37D84914" w14:textId="77777777" w:rsidR="00CF2E4E" w:rsidRPr="00410D10" w:rsidRDefault="00CF2E4E" w:rsidP="00CF2E4E">
      <w:pPr>
        <w:numPr>
          <w:ilvl w:val="1"/>
          <w:numId w:val="5"/>
        </w:numPr>
        <w:spacing w:after="120"/>
        <w:ind w:left="567" w:hanging="567"/>
        <w:rPr>
          <w:rFonts w:ascii="Calibri" w:hAnsi="Calibri" w:cs="Arial"/>
          <w:sz w:val="22"/>
          <w:szCs w:val="20"/>
          <w:lang w:val="en-AU"/>
        </w:rPr>
      </w:pPr>
      <w:r w:rsidRPr="00410D10">
        <w:rPr>
          <w:rFonts w:ascii="Calibri" w:hAnsi="Calibri" w:cs="Arial"/>
          <w:sz w:val="22"/>
          <w:szCs w:val="20"/>
          <w:lang w:val="en-AU"/>
        </w:rPr>
        <w:t xml:space="preserve">Where TEGA terminates this Agreement in accordance with clause </w:t>
      </w:r>
      <w:r>
        <w:rPr>
          <w:rFonts w:ascii="Calibri" w:hAnsi="Calibri" w:cs="Arial"/>
          <w:sz w:val="22"/>
          <w:szCs w:val="20"/>
          <w:lang w:val="en-AU"/>
        </w:rPr>
        <w:t>11</w:t>
      </w:r>
      <w:r w:rsidRPr="00410D10">
        <w:rPr>
          <w:rFonts w:ascii="Calibri" w:hAnsi="Calibri" w:cs="Arial"/>
          <w:sz w:val="22"/>
          <w:szCs w:val="20"/>
          <w:lang w:val="en-AU"/>
        </w:rPr>
        <w:t xml:space="preserve">.2, all Fees payable under this Agreement will become immediately due and payable.  Where Client terminates this Agreement in accordance with clause </w:t>
      </w:r>
      <w:r>
        <w:rPr>
          <w:rFonts w:ascii="Calibri" w:hAnsi="Calibri" w:cs="Arial"/>
          <w:sz w:val="22"/>
          <w:szCs w:val="20"/>
          <w:lang w:val="en-AU"/>
        </w:rPr>
        <w:t>11</w:t>
      </w:r>
      <w:r w:rsidRPr="00410D10">
        <w:rPr>
          <w:rFonts w:ascii="Calibri" w:hAnsi="Calibri" w:cs="Arial"/>
          <w:sz w:val="22"/>
          <w:szCs w:val="20"/>
          <w:lang w:val="en-AU"/>
        </w:rPr>
        <w:t>.2, any Fees already paid for Services not yet received shall be reimbursed to the Client.</w:t>
      </w:r>
    </w:p>
    <w:p w14:paraId="7F784BD2" w14:textId="77777777" w:rsidR="00CF2E4E" w:rsidRPr="00410D10" w:rsidRDefault="00CF2E4E" w:rsidP="00CF2E4E">
      <w:pPr>
        <w:numPr>
          <w:ilvl w:val="1"/>
          <w:numId w:val="5"/>
        </w:numPr>
        <w:spacing w:after="120"/>
        <w:ind w:left="567" w:hanging="567"/>
        <w:rPr>
          <w:rFonts w:ascii="Calibri" w:hAnsi="Calibri" w:cs="Arial"/>
          <w:sz w:val="22"/>
          <w:szCs w:val="20"/>
          <w:lang w:val="en-AU"/>
        </w:rPr>
      </w:pPr>
      <w:r w:rsidRPr="00410D10">
        <w:rPr>
          <w:rFonts w:ascii="Calibri" w:hAnsi="Calibri" w:cs="Arial"/>
          <w:sz w:val="22"/>
          <w:szCs w:val="20"/>
          <w:lang w:val="en-AU"/>
        </w:rPr>
        <w:t>Termination of this Agreement is without prejudice to accrued rights and obligations of a party and any provisions which are intended by their nature to survive termination.</w:t>
      </w:r>
    </w:p>
    <w:p w14:paraId="4501A309" w14:textId="77777777" w:rsidR="00CF2E4E" w:rsidRPr="00C417C4" w:rsidRDefault="00CF2E4E" w:rsidP="00CF2E4E">
      <w:pPr>
        <w:numPr>
          <w:ilvl w:val="0"/>
          <w:numId w:val="5"/>
        </w:numPr>
        <w:spacing w:after="120"/>
        <w:rPr>
          <w:rFonts w:ascii="Calibri" w:hAnsi="Calibri"/>
          <w:b/>
          <w:color w:val="1F497D"/>
          <w:sz w:val="22"/>
          <w:lang w:val="en-AU"/>
        </w:rPr>
      </w:pPr>
      <w:r w:rsidRPr="00C417C4">
        <w:rPr>
          <w:rFonts w:ascii="Calibri" w:hAnsi="Calibri"/>
          <w:b/>
          <w:color w:val="1F497D"/>
          <w:sz w:val="22"/>
          <w:lang w:val="en-AU"/>
        </w:rPr>
        <w:t xml:space="preserve">Limitation of liability </w:t>
      </w:r>
    </w:p>
    <w:p w14:paraId="6AD871E6" w14:textId="216A9AC2" w:rsidR="00CF2E4E" w:rsidRPr="00410D10" w:rsidRDefault="00CF2E4E" w:rsidP="00CF2E4E">
      <w:pPr>
        <w:numPr>
          <w:ilvl w:val="1"/>
          <w:numId w:val="5"/>
        </w:numPr>
        <w:spacing w:after="120"/>
        <w:ind w:left="567" w:hanging="567"/>
        <w:rPr>
          <w:rFonts w:ascii="Calibri" w:hAnsi="Calibri" w:cs="Arial"/>
          <w:sz w:val="22"/>
          <w:szCs w:val="20"/>
          <w:lang w:val="en-AU"/>
        </w:rPr>
      </w:pPr>
      <w:bookmarkStart w:id="20" w:name="_Ref6508399"/>
      <w:r w:rsidRPr="00410D10">
        <w:rPr>
          <w:rFonts w:ascii="Calibri" w:hAnsi="Calibri" w:cs="Arial"/>
          <w:sz w:val="22"/>
          <w:szCs w:val="20"/>
          <w:lang w:val="en-AU"/>
        </w:rPr>
        <w:t>Notwithstanding anything else in this Agreement, neither party will be liable to the other party for any indirect, special, economic or consequential loss including, without limitation, loss of data, loss of profits, business interruption or inaccuracy of data.</w:t>
      </w:r>
      <w:bookmarkEnd w:id="20"/>
      <w:r w:rsidRPr="00410D10">
        <w:rPr>
          <w:rFonts w:ascii="Calibri" w:hAnsi="Calibri" w:cs="Arial"/>
          <w:sz w:val="22"/>
          <w:szCs w:val="20"/>
          <w:lang w:val="en-AU"/>
        </w:rPr>
        <w:t xml:space="preserve"> </w:t>
      </w:r>
    </w:p>
    <w:p w14:paraId="1B6782FB" w14:textId="2BE6BDC2" w:rsidR="00CF2E4E" w:rsidRPr="00410D10" w:rsidRDefault="00CF2E4E" w:rsidP="00CE7392">
      <w:pPr>
        <w:numPr>
          <w:ilvl w:val="1"/>
          <w:numId w:val="5"/>
        </w:numPr>
        <w:spacing w:after="120"/>
        <w:ind w:left="567" w:hanging="567"/>
        <w:rPr>
          <w:rFonts w:ascii="Calibri" w:hAnsi="Calibri" w:cs="Arial"/>
          <w:sz w:val="22"/>
          <w:szCs w:val="20"/>
          <w:lang w:val="en-AU"/>
        </w:rPr>
      </w:pPr>
      <w:bookmarkStart w:id="21" w:name="_Ref6508412"/>
      <w:r>
        <w:rPr>
          <w:rFonts w:ascii="Calibri" w:hAnsi="Calibri" w:cs="Arial"/>
          <w:sz w:val="22"/>
          <w:szCs w:val="20"/>
          <w:lang w:val="en-AU"/>
        </w:rPr>
        <w:t>Unless expressly agreed to the contrary in writing, e</w:t>
      </w:r>
      <w:r w:rsidRPr="00410D10">
        <w:rPr>
          <w:rFonts w:ascii="Calibri" w:hAnsi="Calibri" w:cs="Arial"/>
          <w:sz w:val="22"/>
          <w:szCs w:val="20"/>
          <w:lang w:val="en-AU"/>
        </w:rPr>
        <w:t>ither party’s maximum liability to the other party whether for breach of this Agreement or in tort (including negligence) or for any common law, statutory or other cause of action arising in relation to this Agreement is limited to the total amount of the Fees paid under this Agreement.</w:t>
      </w:r>
      <w:bookmarkEnd w:id="21"/>
      <w:r w:rsidRPr="00410D10">
        <w:rPr>
          <w:rFonts w:ascii="Calibri" w:hAnsi="Calibri" w:cs="Arial"/>
          <w:sz w:val="22"/>
          <w:szCs w:val="20"/>
          <w:lang w:val="en-AU"/>
        </w:rPr>
        <w:t xml:space="preserve"> </w:t>
      </w:r>
      <w:bookmarkStart w:id="22" w:name="_Ref6508262"/>
    </w:p>
    <w:p w14:paraId="6D1885B6" w14:textId="77777777" w:rsidR="00CF2E4E" w:rsidRPr="00DC1892" w:rsidRDefault="00CF2E4E" w:rsidP="00CF2E4E">
      <w:pPr>
        <w:numPr>
          <w:ilvl w:val="0"/>
          <w:numId w:val="5"/>
        </w:numPr>
        <w:spacing w:after="120"/>
        <w:rPr>
          <w:rFonts w:ascii="Calibri" w:hAnsi="Calibri"/>
          <w:b/>
          <w:color w:val="1F497D"/>
          <w:sz w:val="22"/>
          <w:lang w:val="en-AU"/>
        </w:rPr>
      </w:pPr>
      <w:bookmarkStart w:id="23" w:name="_Toc83536242"/>
      <w:bookmarkStart w:id="24" w:name="_Ref110913550"/>
      <w:bookmarkStart w:id="25" w:name="_Toc162228536"/>
      <w:bookmarkStart w:id="26" w:name="_Toc162342775"/>
      <w:bookmarkEnd w:id="16"/>
      <w:bookmarkEnd w:id="17"/>
      <w:bookmarkEnd w:id="22"/>
      <w:r w:rsidRPr="00DC1892">
        <w:rPr>
          <w:rFonts w:ascii="Calibri" w:hAnsi="Calibri"/>
          <w:b/>
          <w:color w:val="1F497D"/>
          <w:sz w:val="22"/>
          <w:lang w:val="en-AU"/>
        </w:rPr>
        <w:t>Indemnity</w:t>
      </w:r>
    </w:p>
    <w:p w14:paraId="60CE8F9A" w14:textId="77777777" w:rsidR="00CF2E4E" w:rsidRPr="00DC1892" w:rsidRDefault="00CF2E4E" w:rsidP="00CF2E4E">
      <w:pPr>
        <w:pStyle w:val="Heading3"/>
        <w:numPr>
          <w:ilvl w:val="1"/>
          <w:numId w:val="5"/>
        </w:numPr>
        <w:spacing w:after="120"/>
        <w:ind w:left="567" w:hanging="567"/>
        <w:rPr>
          <w:rFonts w:ascii="Calibri" w:hAnsi="Calibri"/>
          <w:b/>
          <w:color w:val="auto"/>
          <w:sz w:val="22"/>
        </w:rPr>
      </w:pPr>
      <w:r>
        <w:rPr>
          <w:rFonts w:ascii="Calibri" w:hAnsi="Calibri"/>
          <w:color w:val="auto"/>
          <w:sz w:val="22"/>
        </w:rPr>
        <w:t>Subject to clauses 12.1 and 12.2, e</w:t>
      </w:r>
      <w:r w:rsidRPr="00DC1892">
        <w:rPr>
          <w:rFonts w:ascii="Calibri" w:hAnsi="Calibri"/>
          <w:color w:val="auto"/>
          <w:sz w:val="22"/>
        </w:rPr>
        <w:t xml:space="preserve">ach party (the </w:t>
      </w:r>
      <w:r w:rsidRPr="00DC1892">
        <w:rPr>
          <w:rFonts w:ascii="Calibri" w:hAnsi="Calibri"/>
          <w:b/>
          <w:color w:val="auto"/>
          <w:sz w:val="22"/>
        </w:rPr>
        <w:t>first party</w:t>
      </w:r>
      <w:r w:rsidRPr="00DC1892">
        <w:rPr>
          <w:rFonts w:ascii="Calibri" w:hAnsi="Calibri"/>
          <w:color w:val="auto"/>
          <w:sz w:val="22"/>
        </w:rPr>
        <w:t xml:space="preserve">) indemnifies the other party (the </w:t>
      </w:r>
      <w:r w:rsidRPr="00DC1892">
        <w:rPr>
          <w:rFonts w:ascii="Calibri" w:hAnsi="Calibri"/>
          <w:b/>
          <w:color w:val="auto"/>
          <w:sz w:val="22"/>
        </w:rPr>
        <w:t>indemnified party</w:t>
      </w:r>
      <w:r w:rsidRPr="00DC1892">
        <w:rPr>
          <w:rFonts w:ascii="Calibri" w:hAnsi="Calibri"/>
          <w:color w:val="auto"/>
          <w:sz w:val="22"/>
        </w:rPr>
        <w:t>) for all loss or damage that the indemnified party may sustain or incur as a result of any:</w:t>
      </w:r>
    </w:p>
    <w:p w14:paraId="6F67E3C7" w14:textId="77777777" w:rsidR="00CF2E4E" w:rsidRDefault="00CF2E4E" w:rsidP="00CF2E4E">
      <w:pPr>
        <w:pStyle w:val="Heading3"/>
        <w:numPr>
          <w:ilvl w:val="0"/>
          <w:numId w:val="7"/>
        </w:numPr>
        <w:spacing w:after="120"/>
        <w:ind w:left="851"/>
        <w:rPr>
          <w:rFonts w:ascii="Calibri" w:hAnsi="Calibri"/>
          <w:color w:val="auto"/>
          <w:sz w:val="22"/>
        </w:rPr>
      </w:pPr>
      <w:r w:rsidRPr="00DC1892">
        <w:rPr>
          <w:rFonts w:ascii="Calibri" w:hAnsi="Calibri"/>
          <w:color w:val="auto"/>
          <w:sz w:val="22"/>
        </w:rPr>
        <w:t xml:space="preserve">breach by the first party of </w:t>
      </w:r>
      <w:r>
        <w:rPr>
          <w:rFonts w:ascii="Calibri" w:hAnsi="Calibri"/>
          <w:color w:val="auto"/>
          <w:sz w:val="22"/>
        </w:rPr>
        <w:t xml:space="preserve">its obligations under </w:t>
      </w:r>
      <w:r w:rsidRPr="00DC1892">
        <w:rPr>
          <w:rFonts w:ascii="Calibri" w:hAnsi="Calibri"/>
          <w:color w:val="auto"/>
          <w:sz w:val="22"/>
        </w:rPr>
        <w:t>this Agreement</w:t>
      </w:r>
      <w:r>
        <w:rPr>
          <w:rFonts w:ascii="Calibri" w:hAnsi="Calibri"/>
          <w:color w:val="auto"/>
          <w:sz w:val="22"/>
        </w:rPr>
        <w:t>;</w:t>
      </w:r>
    </w:p>
    <w:p w14:paraId="7F9A4B84" w14:textId="77777777" w:rsidR="00CF2E4E" w:rsidRPr="00DC1892" w:rsidRDefault="00CF2E4E" w:rsidP="00CF2E4E">
      <w:pPr>
        <w:pStyle w:val="Heading3"/>
        <w:numPr>
          <w:ilvl w:val="0"/>
          <w:numId w:val="7"/>
        </w:numPr>
        <w:spacing w:after="120"/>
        <w:ind w:left="851"/>
        <w:rPr>
          <w:rFonts w:ascii="Calibri" w:hAnsi="Calibri"/>
          <w:color w:val="auto"/>
          <w:sz w:val="22"/>
        </w:rPr>
      </w:pPr>
      <w:r>
        <w:rPr>
          <w:rFonts w:ascii="Calibri" w:hAnsi="Calibri"/>
          <w:color w:val="auto"/>
          <w:sz w:val="22"/>
        </w:rPr>
        <w:t>breach by the first party of its obligations under the</w:t>
      </w:r>
      <w:r w:rsidRPr="00DC1892">
        <w:rPr>
          <w:rFonts w:ascii="Calibri" w:hAnsi="Calibri"/>
          <w:color w:val="auto"/>
          <w:sz w:val="22"/>
        </w:rPr>
        <w:t xml:space="preserve"> Privacy Laws; or</w:t>
      </w:r>
    </w:p>
    <w:p w14:paraId="5D4FFB77" w14:textId="77777777" w:rsidR="00CF2E4E" w:rsidRPr="00DC1892" w:rsidRDefault="00CF2E4E" w:rsidP="00CF2E4E">
      <w:pPr>
        <w:pStyle w:val="Heading3"/>
        <w:numPr>
          <w:ilvl w:val="0"/>
          <w:numId w:val="7"/>
        </w:numPr>
        <w:spacing w:after="120"/>
        <w:ind w:left="851"/>
        <w:rPr>
          <w:rFonts w:ascii="Calibri" w:hAnsi="Calibri"/>
          <w:color w:val="auto"/>
          <w:sz w:val="22"/>
        </w:rPr>
      </w:pPr>
      <w:r w:rsidRPr="00DC1892">
        <w:rPr>
          <w:rFonts w:ascii="Calibri" w:hAnsi="Calibri"/>
          <w:color w:val="auto"/>
          <w:sz w:val="22"/>
        </w:rPr>
        <w:t>act or omission by any of the first party’s officers, employees, agents or advisers which, if done or omitted to be done by the first party would be a breach of the first party’s obligations under this Agreement,</w:t>
      </w:r>
    </w:p>
    <w:p w14:paraId="606EEF74" w14:textId="77777777" w:rsidR="00CF2E4E" w:rsidRPr="00DC1892" w:rsidRDefault="00CF2E4E" w:rsidP="00CF2E4E">
      <w:pPr>
        <w:pStyle w:val="Heading3"/>
        <w:spacing w:after="120"/>
        <w:ind w:left="567"/>
        <w:rPr>
          <w:rFonts w:ascii="Calibri" w:hAnsi="Calibri"/>
          <w:color w:val="auto"/>
          <w:sz w:val="22"/>
        </w:rPr>
      </w:pPr>
      <w:r w:rsidRPr="00DC1892">
        <w:rPr>
          <w:rFonts w:ascii="Calibri" w:hAnsi="Calibri"/>
          <w:color w:val="auto"/>
          <w:sz w:val="22"/>
        </w:rPr>
        <w:t xml:space="preserve">except to the extent of any negligence, wilful default, fraudulent acts or omission of the indemnified party. </w:t>
      </w:r>
    </w:p>
    <w:p w14:paraId="2DFD65F7" w14:textId="48FEB7DB" w:rsidR="00CF2E4E" w:rsidRDefault="00CF2E4E" w:rsidP="00CF2E4E">
      <w:pPr>
        <w:pStyle w:val="Heading3"/>
        <w:numPr>
          <w:ilvl w:val="1"/>
          <w:numId w:val="5"/>
        </w:numPr>
        <w:spacing w:after="120"/>
        <w:ind w:left="567" w:hanging="567"/>
        <w:rPr>
          <w:rFonts w:ascii="Calibri" w:hAnsi="Calibri"/>
          <w:color w:val="auto"/>
          <w:sz w:val="22"/>
        </w:rPr>
      </w:pPr>
      <w:r w:rsidRPr="00DC1892">
        <w:rPr>
          <w:rFonts w:ascii="Calibri" w:hAnsi="Calibri"/>
          <w:color w:val="auto"/>
          <w:sz w:val="22"/>
        </w:rPr>
        <w:t>The indemnified party must take reasonable steps to mitigate any loss or damage it may sustain or incur as a result of the first party’s breach of this Agreement.</w:t>
      </w:r>
      <w:bookmarkStart w:id="27" w:name="_Ref6508458"/>
    </w:p>
    <w:bookmarkEnd w:id="27"/>
    <w:p w14:paraId="6D3D7BFC" w14:textId="77777777" w:rsidR="00CF2E4E" w:rsidRPr="008664FA" w:rsidRDefault="00CF2E4E" w:rsidP="00CE7392">
      <w:pPr>
        <w:keepNext/>
        <w:numPr>
          <w:ilvl w:val="0"/>
          <w:numId w:val="5"/>
        </w:numPr>
        <w:spacing w:after="120"/>
        <w:ind w:left="357" w:hanging="357"/>
        <w:rPr>
          <w:rFonts w:ascii="Calibri" w:hAnsi="Calibri"/>
          <w:b/>
          <w:color w:val="1F497D"/>
          <w:sz w:val="22"/>
          <w:lang w:val="en-AU"/>
        </w:rPr>
      </w:pPr>
      <w:r w:rsidRPr="008664FA">
        <w:rPr>
          <w:rFonts w:ascii="Calibri" w:hAnsi="Calibri"/>
          <w:b/>
          <w:color w:val="1F497D"/>
          <w:sz w:val="22"/>
          <w:lang w:val="en-AU"/>
        </w:rPr>
        <w:lastRenderedPageBreak/>
        <w:t>Dispute resolution</w:t>
      </w:r>
    </w:p>
    <w:p w14:paraId="6ACA68C8" w14:textId="77777777" w:rsidR="00CF2E4E" w:rsidRDefault="00CF2E4E" w:rsidP="00CF2E4E">
      <w:pPr>
        <w:pStyle w:val="Heading3"/>
        <w:numPr>
          <w:ilvl w:val="1"/>
          <w:numId w:val="5"/>
        </w:numPr>
        <w:spacing w:after="120"/>
        <w:ind w:left="567" w:hanging="567"/>
        <w:rPr>
          <w:rFonts w:ascii="Calibri" w:hAnsi="Calibri"/>
          <w:color w:val="auto"/>
          <w:sz w:val="22"/>
        </w:rPr>
      </w:pPr>
      <w:r>
        <w:rPr>
          <w:rFonts w:ascii="Calibri" w:hAnsi="Calibri"/>
          <w:color w:val="auto"/>
          <w:sz w:val="22"/>
        </w:rPr>
        <w:t>Other than circumstances where either party commits an event of default under clause 11.1, t</w:t>
      </w:r>
      <w:r w:rsidRPr="008664FA">
        <w:rPr>
          <w:rFonts w:ascii="Calibri" w:hAnsi="Calibri"/>
          <w:color w:val="auto"/>
          <w:sz w:val="22"/>
        </w:rPr>
        <w:t xml:space="preserve">he procedure in this clause must be applied to any dispute that at any time arises in connection with the Agreement.  A party must continue to observe and perform </w:t>
      </w:r>
      <w:r>
        <w:rPr>
          <w:rFonts w:ascii="Calibri" w:hAnsi="Calibri"/>
          <w:color w:val="auto"/>
          <w:sz w:val="22"/>
        </w:rPr>
        <w:t xml:space="preserve">its obligations under </w:t>
      </w:r>
      <w:r w:rsidRPr="008664FA">
        <w:rPr>
          <w:rFonts w:ascii="Calibri" w:hAnsi="Calibri"/>
          <w:color w:val="auto"/>
          <w:sz w:val="22"/>
        </w:rPr>
        <w:t>the Agreement despite the application or operation of this clause.  This clause does not prejudice the rights of a party: (a) to seek an injunction to prevent immediate and irreparable harm; or (b) to terminate the Agreement where the basis for doing so is not in dispute</w:t>
      </w:r>
      <w:r>
        <w:rPr>
          <w:rFonts w:ascii="Calibri" w:hAnsi="Calibri"/>
          <w:color w:val="auto"/>
          <w:sz w:val="22"/>
        </w:rPr>
        <w:t>, or (c) to take any action of any kind where the other party fails to comply with clause 14.3</w:t>
      </w:r>
      <w:r w:rsidRPr="008664FA">
        <w:rPr>
          <w:rFonts w:ascii="Calibri" w:hAnsi="Calibri"/>
          <w:color w:val="auto"/>
          <w:sz w:val="22"/>
        </w:rPr>
        <w:t>.  Subject to the above, pending completion of the procedure in this clause a dispute must not be the subject of legal proceedings.</w:t>
      </w:r>
    </w:p>
    <w:p w14:paraId="7222B2C5" w14:textId="77777777" w:rsidR="00CF2E4E" w:rsidRDefault="00CF2E4E" w:rsidP="00CF2E4E">
      <w:pPr>
        <w:pStyle w:val="Heading3"/>
        <w:numPr>
          <w:ilvl w:val="1"/>
          <w:numId w:val="5"/>
        </w:numPr>
        <w:spacing w:after="120"/>
        <w:ind w:left="567" w:hanging="567"/>
        <w:rPr>
          <w:rFonts w:ascii="Calibri" w:hAnsi="Calibri"/>
          <w:color w:val="auto"/>
          <w:sz w:val="22"/>
        </w:rPr>
      </w:pPr>
      <w:r w:rsidRPr="008664FA">
        <w:rPr>
          <w:rFonts w:ascii="Calibri" w:hAnsi="Calibri"/>
          <w:color w:val="auto"/>
          <w:sz w:val="22"/>
        </w:rPr>
        <w:t>Step 1:  A party raising a dispute must promptly notify the other as to the nature of the dispute, giving reasonable details and what action (if any) the party giving notice considers will resolve the dispute.</w:t>
      </w:r>
    </w:p>
    <w:p w14:paraId="383121FC" w14:textId="77777777" w:rsidR="00CF2E4E" w:rsidRPr="008664FA" w:rsidRDefault="00CF2E4E" w:rsidP="00CF2E4E">
      <w:pPr>
        <w:pStyle w:val="Heading3"/>
        <w:numPr>
          <w:ilvl w:val="1"/>
          <w:numId w:val="5"/>
        </w:numPr>
        <w:spacing w:after="120"/>
        <w:ind w:left="567" w:hanging="567"/>
        <w:rPr>
          <w:rFonts w:ascii="Calibri" w:hAnsi="Calibri"/>
          <w:color w:val="auto"/>
          <w:sz w:val="22"/>
        </w:rPr>
      </w:pPr>
      <w:r w:rsidRPr="008664FA">
        <w:rPr>
          <w:rFonts w:ascii="Calibri" w:hAnsi="Calibri"/>
          <w:color w:val="auto"/>
          <w:sz w:val="22"/>
        </w:rPr>
        <w:t>Step 2: Upon or within 7 days after a notice as above, either party may notify the other requiring a meeting between the party representatives within 7 days after the giving of such notice of meeting.  In that case, each party must attend the meeting and make a good faith attempt to resolve the dispute.</w:t>
      </w:r>
    </w:p>
    <w:p w14:paraId="5D8615E9" w14:textId="77777777" w:rsidR="00CF2E4E" w:rsidRPr="00DC1892" w:rsidRDefault="00CF2E4E" w:rsidP="00CF2E4E">
      <w:pPr>
        <w:numPr>
          <w:ilvl w:val="0"/>
          <w:numId w:val="5"/>
        </w:numPr>
        <w:spacing w:after="120"/>
        <w:rPr>
          <w:rFonts w:ascii="Calibri" w:hAnsi="Calibri"/>
          <w:b/>
          <w:color w:val="1F497D"/>
          <w:sz w:val="22"/>
          <w:lang w:val="en-AU"/>
        </w:rPr>
      </w:pPr>
      <w:bookmarkStart w:id="28" w:name="_Toc162228540"/>
      <w:bookmarkStart w:id="29" w:name="_Toc162342789"/>
      <w:bookmarkStart w:id="30" w:name="_Toc83536262"/>
      <w:bookmarkEnd w:id="23"/>
      <w:bookmarkEnd w:id="24"/>
      <w:bookmarkEnd w:id="25"/>
      <w:bookmarkEnd w:id="26"/>
      <w:r w:rsidRPr="00DC1892">
        <w:rPr>
          <w:rFonts w:ascii="Calibri" w:hAnsi="Calibri"/>
          <w:b/>
          <w:color w:val="1F497D"/>
          <w:sz w:val="22"/>
          <w:lang w:val="en-AU"/>
        </w:rPr>
        <w:t>Notices</w:t>
      </w:r>
    </w:p>
    <w:p w14:paraId="7C037AD6" w14:textId="77777777" w:rsidR="00CF2E4E" w:rsidRPr="00932C90" w:rsidRDefault="00CF2E4E" w:rsidP="00CF2E4E">
      <w:pPr>
        <w:pStyle w:val="Header"/>
        <w:numPr>
          <w:ilvl w:val="1"/>
          <w:numId w:val="5"/>
        </w:numPr>
        <w:spacing w:after="120"/>
        <w:ind w:left="567" w:hanging="567"/>
        <w:rPr>
          <w:rFonts w:ascii="Calibri" w:hAnsi="Calibri"/>
          <w:b/>
          <w:sz w:val="22"/>
        </w:rPr>
      </w:pPr>
      <w:r>
        <w:rPr>
          <w:rFonts w:ascii="Calibri" w:hAnsi="Calibri"/>
          <w:sz w:val="22"/>
        </w:rPr>
        <w:t xml:space="preserve">Any notice or other communication given under this Agreement including, but not limited to, a request, </w:t>
      </w:r>
      <w:r w:rsidRPr="00DC1892">
        <w:rPr>
          <w:rFonts w:ascii="Calibri" w:hAnsi="Calibri"/>
          <w:sz w:val="22"/>
        </w:rPr>
        <w:t xml:space="preserve">demand, </w:t>
      </w:r>
      <w:r>
        <w:rPr>
          <w:rFonts w:ascii="Calibri" w:hAnsi="Calibri"/>
          <w:sz w:val="22"/>
        </w:rPr>
        <w:t xml:space="preserve">consent or </w:t>
      </w:r>
      <w:r w:rsidRPr="00DC1892">
        <w:rPr>
          <w:rFonts w:ascii="Calibri" w:hAnsi="Calibri"/>
          <w:sz w:val="22"/>
        </w:rPr>
        <w:t xml:space="preserve">approval, </w:t>
      </w:r>
      <w:r>
        <w:rPr>
          <w:rFonts w:ascii="Calibri" w:hAnsi="Calibri"/>
          <w:sz w:val="22"/>
        </w:rPr>
        <w:t xml:space="preserve">to or </w:t>
      </w:r>
      <w:r w:rsidRPr="00DC1892">
        <w:rPr>
          <w:rFonts w:ascii="Calibri" w:hAnsi="Calibri"/>
          <w:sz w:val="22"/>
        </w:rPr>
        <w:t xml:space="preserve">by a party </w:t>
      </w:r>
      <w:r>
        <w:rPr>
          <w:rFonts w:ascii="Calibri" w:hAnsi="Calibri"/>
          <w:sz w:val="22"/>
        </w:rPr>
        <w:t>to</w:t>
      </w:r>
      <w:r w:rsidRPr="00DC1892">
        <w:rPr>
          <w:rFonts w:ascii="Calibri" w:hAnsi="Calibri"/>
          <w:sz w:val="22"/>
        </w:rPr>
        <w:t xml:space="preserve"> this Agreement must be in writing and directed to the </w:t>
      </w:r>
      <w:r>
        <w:rPr>
          <w:rFonts w:ascii="Calibri" w:hAnsi="Calibri"/>
          <w:sz w:val="22"/>
        </w:rPr>
        <w:t>relevant party</w:t>
      </w:r>
      <w:r w:rsidRPr="00DC1892">
        <w:rPr>
          <w:rFonts w:ascii="Calibri" w:hAnsi="Calibri"/>
          <w:sz w:val="22"/>
        </w:rPr>
        <w:t>’s address as specified in the Schedule.</w:t>
      </w:r>
    </w:p>
    <w:p w14:paraId="2C8C52DD" w14:textId="77777777" w:rsidR="00CF2E4E" w:rsidRPr="00DC1892" w:rsidRDefault="00CF2E4E" w:rsidP="00CF2E4E">
      <w:pPr>
        <w:numPr>
          <w:ilvl w:val="0"/>
          <w:numId w:val="5"/>
        </w:numPr>
        <w:spacing w:after="120"/>
        <w:rPr>
          <w:rFonts w:ascii="Calibri" w:hAnsi="Calibri"/>
          <w:b/>
          <w:color w:val="1F497D"/>
          <w:sz w:val="22"/>
          <w:lang w:val="en-AU"/>
        </w:rPr>
      </w:pPr>
      <w:r>
        <w:rPr>
          <w:rFonts w:ascii="Calibri" w:hAnsi="Calibri"/>
          <w:b/>
          <w:color w:val="1F497D"/>
          <w:sz w:val="22"/>
          <w:lang w:val="en-AU"/>
        </w:rPr>
        <w:t>Force majeure</w:t>
      </w:r>
    </w:p>
    <w:p w14:paraId="1E53AA26" w14:textId="77777777" w:rsidR="00CF2E4E" w:rsidRPr="00932C90" w:rsidRDefault="00CF2E4E" w:rsidP="00CF2E4E">
      <w:pPr>
        <w:pStyle w:val="Header"/>
        <w:numPr>
          <w:ilvl w:val="1"/>
          <w:numId w:val="5"/>
        </w:numPr>
        <w:spacing w:after="120"/>
        <w:ind w:left="567" w:hanging="567"/>
        <w:rPr>
          <w:rFonts w:ascii="Calibri" w:hAnsi="Calibri"/>
          <w:sz w:val="22"/>
        </w:rPr>
      </w:pPr>
      <w:r w:rsidRPr="00932C90">
        <w:rPr>
          <w:rFonts w:ascii="Calibri" w:hAnsi="Calibri"/>
          <w:sz w:val="22"/>
        </w:rPr>
        <w:t>Each party is excused from performing its obligations under this agreement to the extent that it is prevented, hindered or delayed in performing such obligations by reason of a Force Majeure Event which it cannot overcome by reasonable measures. As soon as practicable after a Force Majeure Event referred to in this clause occurs, the party affected must notify the other party of the nature and extent of the Force Majeure Event.</w:t>
      </w:r>
      <w:r>
        <w:rPr>
          <w:rFonts w:ascii="Calibri" w:hAnsi="Calibri"/>
          <w:sz w:val="22"/>
        </w:rPr>
        <w:t xml:space="preserve"> The Client shall be liable for Fees due and payable up until the date of the Force Majeure Event. </w:t>
      </w:r>
    </w:p>
    <w:bookmarkEnd w:id="28"/>
    <w:bookmarkEnd w:id="29"/>
    <w:p w14:paraId="0AB340AF" w14:textId="77777777" w:rsidR="00CF2E4E" w:rsidRPr="00DC1892" w:rsidRDefault="00CF2E4E" w:rsidP="00CF2E4E">
      <w:pPr>
        <w:numPr>
          <w:ilvl w:val="0"/>
          <w:numId w:val="5"/>
        </w:numPr>
        <w:spacing w:after="120"/>
        <w:rPr>
          <w:rFonts w:ascii="Calibri" w:hAnsi="Calibri"/>
          <w:b/>
          <w:color w:val="1F497D"/>
          <w:sz w:val="22"/>
          <w:lang w:val="en-AU"/>
        </w:rPr>
      </w:pPr>
      <w:r w:rsidRPr="00DC1892">
        <w:rPr>
          <w:rFonts w:ascii="Calibri" w:hAnsi="Calibri"/>
          <w:b/>
          <w:color w:val="1F497D"/>
          <w:sz w:val="22"/>
          <w:lang w:val="en-AU"/>
        </w:rPr>
        <w:t>General</w:t>
      </w:r>
    </w:p>
    <w:p w14:paraId="19C53AFD" w14:textId="77777777" w:rsidR="00CF2E4E" w:rsidRPr="00DC1892" w:rsidRDefault="00CF2E4E" w:rsidP="00CF2E4E">
      <w:pPr>
        <w:pStyle w:val="Header"/>
        <w:numPr>
          <w:ilvl w:val="1"/>
          <w:numId w:val="5"/>
        </w:numPr>
        <w:spacing w:after="120"/>
        <w:ind w:left="567" w:hanging="567"/>
        <w:rPr>
          <w:rFonts w:ascii="Calibri" w:hAnsi="Calibri"/>
          <w:b/>
          <w:sz w:val="22"/>
        </w:rPr>
      </w:pPr>
      <w:r w:rsidRPr="00DC1892">
        <w:rPr>
          <w:rFonts w:ascii="Calibri" w:hAnsi="Calibri"/>
          <w:sz w:val="22"/>
        </w:rPr>
        <w:t>No party may assign, transfer or otherwise deal with this Agreement or any right or obligation under this Agreement without the prior written consent of the other party, which must not be unreasonably withheld.</w:t>
      </w:r>
    </w:p>
    <w:p w14:paraId="3E74C557" w14:textId="77777777" w:rsidR="00CF2E4E" w:rsidRPr="00DC1892" w:rsidRDefault="00CF2E4E" w:rsidP="00CF2E4E">
      <w:pPr>
        <w:pStyle w:val="Header"/>
        <w:numPr>
          <w:ilvl w:val="1"/>
          <w:numId w:val="5"/>
        </w:numPr>
        <w:spacing w:after="120"/>
        <w:ind w:left="567" w:hanging="567"/>
        <w:rPr>
          <w:rFonts w:ascii="Calibri" w:hAnsi="Calibri"/>
          <w:b/>
          <w:sz w:val="22"/>
        </w:rPr>
      </w:pPr>
      <w:r w:rsidRPr="00DC1892">
        <w:rPr>
          <w:rFonts w:ascii="Calibri" w:hAnsi="Calibri"/>
          <w:sz w:val="22"/>
        </w:rPr>
        <w:t>This Agreement will be governed by and construed in accordance with the laws in force in the State of New South Wales and each party submits to the non-exclusive jurisdiction of the courts of that State.</w:t>
      </w:r>
    </w:p>
    <w:p w14:paraId="20C374BF" w14:textId="77777777" w:rsidR="00CF2E4E" w:rsidRPr="00174B1B" w:rsidRDefault="00CF2E4E" w:rsidP="00CF2E4E">
      <w:pPr>
        <w:pStyle w:val="Header"/>
        <w:numPr>
          <w:ilvl w:val="1"/>
          <w:numId w:val="5"/>
        </w:numPr>
        <w:spacing w:after="120"/>
        <w:ind w:left="567" w:hanging="567"/>
        <w:rPr>
          <w:rFonts w:ascii="Calibri" w:hAnsi="Calibri"/>
          <w:b/>
          <w:sz w:val="22"/>
        </w:rPr>
      </w:pPr>
      <w:r w:rsidRPr="00DC1892">
        <w:rPr>
          <w:rFonts w:ascii="Calibri" w:hAnsi="Calibri"/>
          <w:sz w:val="22"/>
        </w:rPr>
        <w:t>This Agreement constitutes the entire agreement between the parties in relation to its subject matter.  All prior discussions, undertakings, agreements, representations, warranties and indemnities in relation to that subject matter are replaced by this Agreement and have no further effect.</w:t>
      </w:r>
    </w:p>
    <w:p w14:paraId="05628A93" w14:textId="77777777" w:rsidR="00CF2E4E" w:rsidRPr="00DC1892" w:rsidRDefault="00CF2E4E" w:rsidP="00CF2E4E">
      <w:pPr>
        <w:pStyle w:val="Header"/>
        <w:numPr>
          <w:ilvl w:val="1"/>
          <w:numId w:val="5"/>
        </w:numPr>
        <w:spacing w:after="120"/>
        <w:ind w:left="567" w:hanging="567"/>
        <w:rPr>
          <w:rFonts w:ascii="Calibri" w:hAnsi="Calibri"/>
          <w:b/>
          <w:sz w:val="22"/>
        </w:rPr>
      </w:pPr>
      <w:r>
        <w:rPr>
          <w:rFonts w:ascii="Calibri" w:hAnsi="Calibri"/>
          <w:sz w:val="22"/>
        </w:rPr>
        <w:t xml:space="preserve">Both parties agree to keep the existence of this Agreement and its contents confidential. </w:t>
      </w:r>
    </w:p>
    <w:bookmarkEnd w:id="18"/>
    <w:bookmarkEnd w:id="30"/>
    <w:p w14:paraId="306ACBF2" w14:textId="77777777" w:rsidR="00CF2E4E" w:rsidRPr="00DC1892" w:rsidRDefault="00CF2E4E" w:rsidP="00CF2E4E">
      <w:pPr>
        <w:numPr>
          <w:ilvl w:val="0"/>
          <w:numId w:val="5"/>
        </w:numPr>
        <w:spacing w:after="120"/>
        <w:rPr>
          <w:rFonts w:ascii="Calibri" w:hAnsi="Calibri"/>
          <w:color w:val="1F497D"/>
          <w:sz w:val="22"/>
          <w:lang w:val="en-AU"/>
        </w:rPr>
      </w:pPr>
      <w:r w:rsidRPr="00DC1892">
        <w:rPr>
          <w:rFonts w:ascii="Calibri" w:hAnsi="Calibri"/>
          <w:b/>
          <w:color w:val="1F497D"/>
          <w:sz w:val="22"/>
          <w:lang w:val="en-AU"/>
        </w:rPr>
        <w:t>Interpretation</w:t>
      </w:r>
    </w:p>
    <w:p w14:paraId="0C1ED2A4" w14:textId="77777777" w:rsidR="00CF2E4E" w:rsidRPr="00DC1892" w:rsidRDefault="00CF2E4E" w:rsidP="00CF2E4E">
      <w:pPr>
        <w:pStyle w:val="Heading2"/>
        <w:numPr>
          <w:ilvl w:val="1"/>
          <w:numId w:val="5"/>
        </w:numPr>
        <w:spacing w:after="120"/>
        <w:rPr>
          <w:rFonts w:ascii="Calibri" w:hAnsi="Calibri"/>
          <w:b w:val="0"/>
          <w:color w:val="auto"/>
          <w:sz w:val="22"/>
        </w:rPr>
      </w:pPr>
      <w:r w:rsidRPr="00DC1892">
        <w:rPr>
          <w:rFonts w:ascii="Calibri" w:hAnsi="Calibri"/>
          <w:b w:val="0"/>
          <w:color w:val="auto"/>
          <w:sz w:val="22"/>
        </w:rPr>
        <w:t>In this Agreement, unless the context requires otherwise:</w:t>
      </w:r>
    </w:p>
    <w:p w14:paraId="15839B3F" w14:textId="77777777" w:rsidR="00CF2E4E" w:rsidRDefault="00CF2E4E" w:rsidP="00CF2E4E">
      <w:pPr>
        <w:pStyle w:val="Header"/>
        <w:spacing w:after="120"/>
        <w:ind w:left="567"/>
        <w:rPr>
          <w:rFonts w:ascii="Calibri" w:hAnsi="Calibri"/>
          <w:b/>
          <w:sz w:val="22"/>
        </w:rPr>
      </w:pPr>
      <w:r>
        <w:rPr>
          <w:rFonts w:ascii="Calibri" w:hAnsi="Calibri"/>
          <w:b/>
          <w:sz w:val="22"/>
        </w:rPr>
        <w:t>Agreement</w:t>
      </w:r>
      <w:r w:rsidRPr="00DC1892">
        <w:rPr>
          <w:rFonts w:ascii="Calibri" w:hAnsi="Calibri"/>
          <w:sz w:val="22"/>
        </w:rPr>
        <w:t xml:space="preserve"> means</w:t>
      </w:r>
      <w:r>
        <w:rPr>
          <w:rFonts w:ascii="Calibri" w:hAnsi="Calibri"/>
          <w:sz w:val="22"/>
        </w:rPr>
        <w:t xml:space="preserve"> this services agreement including the Schedule and Annexures.</w:t>
      </w:r>
    </w:p>
    <w:p w14:paraId="74E7862B" w14:textId="77777777" w:rsidR="00CF2E4E" w:rsidRDefault="00CF2E4E" w:rsidP="00CF2E4E">
      <w:pPr>
        <w:pStyle w:val="Header"/>
        <w:spacing w:after="120"/>
        <w:ind w:left="567"/>
        <w:rPr>
          <w:rFonts w:ascii="Calibri" w:hAnsi="Calibri"/>
          <w:sz w:val="22"/>
        </w:rPr>
      </w:pPr>
      <w:r>
        <w:rPr>
          <w:rFonts w:ascii="Calibri" w:hAnsi="Calibri"/>
          <w:b/>
          <w:sz w:val="22"/>
        </w:rPr>
        <w:t xml:space="preserve">Annexures </w:t>
      </w:r>
      <w:r>
        <w:rPr>
          <w:rFonts w:ascii="Calibri" w:hAnsi="Calibri"/>
          <w:sz w:val="22"/>
        </w:rPr>
        <w:t>means the annexures located at the end of the Agreement.</w:t>
      </w:r>
    </w:p>
    <w:p w14:paraId="711307FE" w14:textId="09563B44" w:rsidR="00CF2E4E" w:rsidRPr="009939F9" w:rsidRDefault="00CF2E4E" w:rsidP="00CF2E4E">
      <w:pPr>
        <w:pStyle w:val="Header"/>
        <w:spacing w:after="120"/>
        <w:ind w:left="567"/>
        <w:rPr>
          <w:rFonts w:ascii="Calibri" w:hAnsi="Calibri"/>
          <w:b/>
          <w:sz w:val="22"/>
        </w:rPr>
      </w:pPr>
      <w:r w:rsidRPr="009939F9">
        <w:rPr>
          <w:rFonts w:ascii="Calibri" w:hAnsi="Calibri"/>
          <w:b/>
          <w:sz w:val="22"/>
        </w:rPr>
        <w:lastRenderedPageBreak/>
        <w:t xml:space="preserve">Client Data </w:t>
      </w:r>
      <w:r w:rsidRPr="009939F9">
        <w:rPr>
          <w:rFonts w:ascii="Calibri" w:hAnsi="Calibri"/>
          <w:sz w:val="22"/>
        </w:rPr>
        <w:t xml:space="preserve">means any data provided by Client to TEGA including data, documents and background material reasonably necessary for TEGA to perform the Services in accordance with this Agreement. </w:t>
      </w:r>
    </w:p>
    <w:p w14:paraId="02269C87" w14:textId="77777777" w:rsidR="00CF2E4E" w:rsidRDefault="00CF2E4E" w:rsidP="00CF2E4E">
      <w:pPr>
        <w:pStyle w:val="Header"/>
        <w:spacing w:after="120"/>
        <w:ind w:left="567"/>
        <w:rPr>
          <w:rFonts w:ascii="Calibri" w:hAnsi="Calibri"/>
          <w:sz w:val="22"/>
        </w:rPr>
      </w:pPr>
      <w:r>
        <w:rPr>
          <w:rFonts w:ascii="Calibri" w:hAnsi="Calibri"/>
          <w:b/>
          <w:sz w:val="22"/>
        </w:rPr>
        <w:t>Client</w:t>
      </w:r>
      <w:r w:rsidRPr="00DC1892">
        <w:rPr>
          <w:rFonts w:ascii="Calibri" w:hAnsi="Calibri"/>
          <w:b/>
          <w:sz w:val="22"/>
        </w:rPr>
        <w:t>’s Representatives</w:t>
      </w:r>
      <w:r w:rsidRPr="00DC1892">
        <w:rPr>
          <w:rFonts w:ascii="Calibri" w:hAnsi="Calibri"/>
          <w:sz w:val="22"/>
        </w:rPr>
        <w:t xml:space="preserve"> means the directors, executives, employees and contractors of the </w:t>
      </w:r>
      <w:r>
        <w:rPr>
          <w:rFonts w:ascii="Calibri" w:hAnsi="Calibri"/>
          <w:sz w:val="22"/>
        </w:rPr>
        <w:t>Client</w:t>
      </w:r>
      <w:r w:rsidRPr="00DC1892">
        <w:rPr>
          <w:rFonts w:ascii="Calibri" w:hAnsi="Calibri"/>
          <w:sz w:val="22"/>
        </w:rPr>
        <w:t xml:space="preserve">, the </w:t>
      </w:r>
      <w:r>
        <w:rPr>
          <w:rFonts w:ascii="Calibri" w:hAnsi="Calibri"/>
          <w:sz w:val="22"/>
        </w:rPr>
        <w:t>Client</w:t>
      </w:r>
      <w:r w:rsidRPr="00DC1892">
        <w:rPr>
          <w:rFonts w:ascii="Calibri" w:hAnsi="Calibri"/>
          <w:sz w:val="22"/>
        </w:rPr>
        <w:t xml:space="preserve">’s Related Bodies Corporate and any other person acting on behalf of the </w:t>
      </w:r>
      <w:r>
        <w:rPr>
          <w:rFonts w:ascii="Calibri" w:hAnsi="Calibri"/>
          <w:sz w:val="22"/>
        </w:rPr>
        <w:t xml:space="preserve">Client and any </w:t>
      </w:r>
      <w:proofErr w:type="gramStart"/>
      <w:r>
        <w:rPr>
          <w:rFonts w:ascii="Calibri" w:hAnsi="Calibri"/>
          <w:sz w:val="22"/>
        </w:rPr>
        <w:t>third party</w:t>
      </w:r>
      <w:proofErr w:type="gramEnd"/>
      <w:r>
        <w:rPr>
          <w:rFonts w:ascii="Calibri" w:hAnsi="Calibri"/>
          <w:sz w:val="22"/>
        </w:rPr>
        <w:t xml:space="preserve"> service provider who provides services to the Client or one of its Related Bodies Corporate in relation to any Permitted Purposes</w:t>
      </w:r>
      <w:r w:rsidRPr="00DC1892">
        <w:rPr>
          <w:rFonts w:ascii="Calibri" w:hAnsi="Calibri"/>
          <w:sz w:val="22"/>
        </w:rPr>
        <w:t>.</w:t>
      </w:r>
    </w:p>
    <w:p w14:paraId="1E4FA742" w14:textId="77777777" w:rsidR="00CF2E4E" w:rsidRPr="00865BE2" w:rsidRDefault="00CF2E4E" w:rsidP="00CF2E4E">
      <w:pPr>
        <w:pStyle w:val="Header"/>
        <w:spacing w:after="120"/>
        <w:ind w:left="567"/>
        <w:rPr>
          <w:rFonts w:ascii="Calibri" w:hAnsi="Calibri"/>
          <w:sz w:val="22"/>
        </w:rPr>
      </w:pPr>
      <w:r>
        <w:rPr>
          <w:rFonts w:ascii="Calibri" w:hAnsi="Calibri"/>
          <w:b/>
          <w:sz w:val="22"/>
        </w:rPr>
        <w:t>Common Customer</w:t>
      </w:r>
      <w:r>
        <w:rPr>
          <w:rFonts w:ascii="Calibri" w:hAnsi="Calibri"/>
          <w:sz w:val="22"/>
        </w:rPr>
        <w:t xml:space="preserve"> means the same individual who is a recorded customer of both TEGA and the Client.</w:t>
      </w:r>
    </w:p>
    <w:p w14:paraId="70D05C01" w14:textId="77777777" w:rsidR="00CF2E4E" w:rsidRPr="00E314DA" w:rsidRDefault="00CF2E4E" w:rsidP="00CF2E4E">
      <w:pPr>
        <w:pStyle w:val="Header"/>
        <w:spacing w:after="120"/>
        <w:ind w:left="567"/>
        <w:rPr>
          <w:rFonts w:ascii="Calibri" w:hAnsi="Calibri"/>
          <w:sz w:val="22"/>
        </w:rPr>
      </w:pPr>
      <w:r>
        <w:rPr>
          <w:rFonts w:ascii="Calibri" w:hAnsi="Calibri"/>
          <w:b/>
          <w:sz w:val="22"/>
        </w:rPr>
        <w:t xml:space="preserve">Fees </w:t>
      </w:r>
      <w:r w:rsidRPr="00E314DA">
        <w:rPr>
          <w:rFonts w:ascii="Calibri" w:hAnsi="Calibri"/>
          <w:sz w:val="22"/>
        </w:rPr>
        <w:t>means the fees payable by the Client</w:t>
      </w:r>
      <w:r>
        <w:rPr>
          <w:rFonts w:ascii="Calibri" w:hAnsi="Calibri"/>
          <w:b/>
          <w:sz w:val="22"/>
        </w:rPr>
        <w:t xml:space="preserve"> </w:t>
      </w:r>
      <w:r>
        <w:rPr>
          <w:rFonts w:ascii="Calibri" w:hAnsi="Calibri"/>
          <w:sz w:val="22"/>
        </w:rPr>
        <w:t>as set out in the Schedule.</w:t>
      </w:r>
    </w:p>
    <w:p w14:paraId="046678B8" w14:textId="77777777" w:rsidR="00CF2E4E" w:rsidRPr="00932C90" w:rsidRDefault="00CF2E4E" w:rsidP="00CF2E4E">
      <w:pPr>
        <w:pStyle w:val="Header"/>
        <w:spacing w:after="120"/>
        <w:ind w:left="567"/>
        <w:rPr>
          <w:rFonts w:ascii="Calibri" w:hAnsi="Calibri"/>
          <w:sz w:val="22"/>
        </w:rPr>
      </w:pPr>
      <w:r w:rsidRPr="00932C90">
        <w:rPr>
          <w:rFonts w:ascii="Calibri" w:hAnsi="Calibri"/>
          <w:b/>
          <w:sz w:val="22"/>
        </w:rPr>
        <w:t>Force Majeure Event</w:t>
      </w:r>
      <w:r w:rsidRPr="00932C90">
        <w:rPr>
          <w:rFonts w:ascii="Calibri" w:hAnsi="Calibri"/>
          <w:sz w:val="22"/>
        </w:rPr>
        <w:t xml:space="preserve"> means any of the following causes provided that they are outside the reasonable control of the affected party and could not have been prevented or avoided by that party taking all reasonable steps:</w:t>
      </w:r>
    </w:p>
    <w:p w14:paraId="6A31E31D" w14:textId="77777777" w:rsidR="00CF2E4E" w:rsidRPr="00932C90" w:rsidRDefault="00CF2E4E" w:rsidP="00CF2E4E">
      <w:pPr>
        <w:pStyle w:val="Header"/>
        <w:numPr>
          <w:ilvl w:val="0"/>
          <w:numId w:val="14"/>
        </w:numPr>
        <w:spacing w:after="120"/>
        <w:rPr>
          <w:rFonts w:ascii="Calibri" w:hAnsi="Calibri"/>
          <w:sz w:val="22"/>
        </w:rPr>
      </w:pPr>
      <w:r w:rsidRPr="00932C90">
        <w:rPr>
          <w:rFonts w:ascii="Calibri" w:hAnsi="Calibri"/>
          <w:sz w:val="22"/>
        </w:rPr>
        <w:t>act of God, earthquake, cyclone, fire, explosion, flood, landslide, lightning, storm, tempest, drought or meteor;</w:t>
      </w:r>
    </w:p>
    <w:p w14:paraId="16E2B930" w14:textId="77777777" w:rsidR="00CF2E4E" w:rsidRPr="00932C90" w:rsidRDefault="00CF2E4E" w:rsidP="00CF2E4E">
      <w:pPr>
        <w:pStyle w:val="Header"/>
        <w:numPr>
          <w:ilvl w:val="0"/>
          <w:numId w:val="14"/>
        </w:numPr>
        <w:spacing w:after="120"/>
        <w:rPr>
          <w:rFonts w:ascii="Calibri" w:hAnsi="Calibri"/>
          <w:sz w:val="22"/>
        </w:rPr>
      </w:pPr>
      <w:r w:rsidRPr="00932C90">
        <w:rPr>
          <w:rFonts w:ascii="Calibri" w:hAnsi="Calibri"/>
          <w:sz w:val="22"/>
        </w:rPr>
        <w:t>war (declared or undeclared), invasion, act of a foreign enemy, hostilities between nations, civil insurrection or militarily usurped power;</w:t>
      </w:r>
    </w:p>
    <w:p w14:paraId="12E71E43" w14:textId="77777777" w:rsidR="00CF2E4E" w:rsidRPr="00932C90" w:rsidRDefault="00CF2E4E" w:rsidP="00CF2E4E">
      <w:pPr>
        <w:pStyle w:val="Header"/>
        <w:numPr>
          <w:ilvl w:val="0"/>
          <w:numId w:val="14"/>
        </w:numPr>
        <w:spacing w:after="120"/>
        <w:rPr>
          <w:rFonts w:ascii="Calibri" w:hAnsi="Calibri"/>
          <w:sz w:val="22"/>
        </w:rPr>
      </w:pPr>
      <w:r w:rsidRPr="00932C90">
        <w:rPr>
          <w:rFonts w:ascii="Calibri" w:hAnsi="Calibri"/>
          <w:sz w:val="22"/>
        </w:rPr>
        <w:t>act of public enemy, sabotage, malicious damage, terrorism or civil unrest; or</w:t>
      </w:r>
    </w:p>
    <w:p w14:paraId="4780B02E" w14:textId="77777777" w:rsidR="00CF2E4E" w:rsidRPr="00932C90" w:rsidRDefault="00CF2E4E" w:rsidP="00CF2E4E">
      <w:pPr>
        <w:pStyle w:val="Header"/>
        <w:numPr>
          <w:ilvl w:val="0"/>
          <w:numId w:val="14"/>
        </w:numPr>
        <w:spacing w:after="120"/>
        <w:rPr>
          <w:rFonts w:ascii="Calibri" w:hAnsi="Calibri"/>
          <w:sz w:val="22"/>
        </w:rPr>
      </w:pPr>
      <w:r w:rsidRPr="00932C90">
        <w:rPr>
          <w:rFonts w:ascii="Calibri" w:hAnsi="Calibri"/>
          <w:sz w:val="22"/>
        </w:rPr>
        <w:t xml:space="preserve">confiscation, </w:t>
      </w:r>
      <w:proofErr w:type="spellStart"/>
      <w:r w:rsidRPr="00932C90">
        <w:rPr>
          <w:rFonts w:ascii="Calibri" w:hAnsi="Calibri"/>
          <w:sz w:val="22"/>
        </w:rPr>
        <w:t>nationalisation</w:t>
      </w:r>
      <w:proofErr w:type="spellEnd"/>
      <w:r w:rsidRPr="00932C90">
        <w:rPr>
          <w:rFonts w:ascii="Calibri" w:hAnsi="Calibri"/>
          <w:sz w:val="22"/>
        </w:rPr>
        <w:t>, requisition, expropriation, prohibition, embargo, restraint or damage to property by or under the order of any government or government authority; or</w:t>
      </w:r>
    </w:p>
    <w:p w14:paraId="2EF3A543" w14:textId="77777777" w:rsidR="00CF2E4E" w:rsidRPr="00932C90" w:rsidRDefault="00CF2E4E" w:rsidP="00CF2E4E">
      <w:pPr>
        <w:pStyle w:val="Header"/>
        <w:numPr>
          <w:ilvl w:val="0"/>
          <w:numId w:val="14"/>
        </w:numPr>
        <w:spacing w:after="120"/>
        <w:rPr>
          <w:rFonts w:ascii="Calibri" w:hAnsi="Calibri"/>
          <w:sz w:val="22"/>
        </w:rPr>
      </w:pPr>
      <w:r w:rsidRPr="00932C90">
        <w:rPr>
          <w:rFonts w:ascii="Calibri" w:hAnsi="Calibri"/>
          <w:sz w:val="22"/>
        </w:rPr>
        <w:t>industrial action not specific to the affected party.</w:t>
      </w:r>
    </w:p>
    <w:p w14:paraId="5417B8EE" w14:textId="77777777" w:rsidR="00CF2E4E" w:rsidRPr="0069617F" w:rsidRDefault="00CF2E4E" w:rsidP="00CF2E4E">
      <w:pPr>
        <w:pStyle w:val="Header"/>
        <w:spacing w:after="120"/>
        <w:ind w:left="567"/>
        <w:rPr>
          <w:rFonts w:ascii="Calibri" w:hAnsi="Calibri"/>
          <w:sz w:val="22"/>
        </w:rPr>
      </w:pPr>
      <w:r w:rsidRPr="0069617F">
        <w:rPr>
          <w:rFonts w:ascii="Calibri" w:hAnsi="Calibri"/>
          <w:b/>
          <w:sz w:val="22"/>
        </w:rPr>
        <w:t>Insolvency Event</w:t>
      </w:r>
      <w:r w:rsidRPr="0069617F">
        <w:rPr>
          <w:rFonts w:ascii="Calibri" w:hAnsi="Calibri"/>
          <w:sz w:val="22"/>
        </w:rPr>
        <w:t xml:space="preserve"> means in the case of a corporation any of the following:</w:t>
      </w:r>
    </w:p>
    <w:p w14:paraId="2D1E6824" w14:textId="77777777" w:rsidR="00CF2E4E" w:rsidRPr="0069617F" w:rsidRDefault="00CF2E4E" w:rsidP="00CF2E4E">
      <w:pPr>
        <w:pStyle w:val="Header"/>
        <w:numPr>
          <w:ilvl w:val="0"/>
          <w:numId w:val="8"/>
        </w:numPr>
        <w:spacing w:after="120"/>
        <w:rPr>
          <w:rFonts w:ascii="Calibri" w:hAnsi="Calibri"/>
          <w:sz w:val="22"/>
        </w:rPr>
      </w:pPr>
      <w:r w:rsidRPr="0069617F">
        <w:rPr>
          <w:rFonts w:ascii="Calibri" w:hAnsi="Calibri"/>
          <w:sz w:val="22"/>
        </w:rPr>
        <w:t>a liquidator or provisional liquidator is appointed;</w:t>
      </w:r>
    </w:p>
    <w:p w14:paraId="028DF337" w14:textId="77777777" w:rsidR="00CF2E4E" w:rsidRPr="0069617F" w:rsidRDefault="00CF2E4E" w:rsidP="00CF2E4E">
      <w:pPr>
        <w:pStyle w:val="Header"/>
        <w:numPr>
          <w:ilvl w:val="0"/>
          <w:numId w:val="8"/>
        </w:numPr>
        <w:spacing w:after="120"/>
        <w:rPr>
          <w:rFonts w:ascii="Calibri" w:hAnsi="Calibri"/>
          <w:sz w:val="22"/>
        </w:rPr>
      </w:pPr>
      <w:r w:rsidRPr="0069617F">
        <w:rPr>
          <w:rFonts w:ascii="Calibri" w:hAnsi="Calibri"/>
          <w:sz w:val="22"/>
        </w:rPr>
        <w:t xml:space="preserve">an administrator is appointed; </w:t>
      </w:r>
    </w:p>
    <w:p w14:paraId="1AB8390F" w14:textId="77777777" w:rsidR="00CF2E4E" w:rsidRPr="0069617F" w:rsidRDefault="00CF2E4E" w:rsidP="00CF2E4E">
      <w:pPr>
        <w:pStyle w:val="Header"/>
        <w:numPr>
          <w:ilvl w:val="0"/>
          <w:numId w:val="8"/>
        </w:numPr>
        <w:spacing w:after="120"/>
        <w:rPr>
          <w:rFonts w:ascii="Calibri" w:hAnsi="Calibri"/>
          <w:sz w:val="22"/>
        </w:rPr>
      </w:pPr>
      <w:r w:rsidRPr="0069617F">
        <w:rPr>
          <w:rFonts w:ascii="Calibri" w:hAnsi="Calibri"/>
          <w:sz w:val="22"/>
        </w:rPr>
        <w:t>a receiver or receiver and manager is appointed to the corporation and/or any of its assets; or</w:t>
      </w:r>
    </w:p>
    <w:p w14:paraId="2871B125" w14:textId="77777777" w:rsidR="00CF2E4E" w:rsidRPr="00DC1892" w:rsidRDefault="00CF2E4E" w:rsidP="00CF2E4E">
      <w:pPr>
        <w:pStyle w:val="Header"/>
        <w:numPr>
          <w:ilvl w:val="0"/>
          <w:numId w:val="8"/>
        </w:numPr>
        <w:spacing w:after="120"/>
        <w:rPr>
          <w:rFonts w:ascii="Calibri" w:hAnsi="Calibri"/>
          <w:sz w:val="22"/>
        </w:rPr>
      </w:pPr>
      <w:r>
        <w:rPr>
          <w:rFonts w:ascii="Calibri" w:hAnsi="Calibri"/>
          <w:sz w:val="22"/>
        </w:rPr>
        <w:t xml:space="preserve"> </w:t>
      </w:r>
      <w:r w:rsidRPr="0069617F">
        <w:rPr>
          <w:rFonts w:ascii="Calibri" w:hAnsi="Calibri"/>
          <w:sz w:val="22"/>
        </w:rPr>
        <w:t>anything analogous to or of a similar effect to anything described above under the law of any relevant jurisdiction occurs in respect of any person.</w:t>
      </w:r>
    </w:p>
    <w:p w14:paraId="2CA5A7DE" w14:textId="77777777" w:rsidR="00CF2E4E" w:rsidRDefault="00CF2E4E" w:rsidP="00CF2E4E">
      <w:pPr>
        <w:pStyle w:val="Header"/>
        <w:spacing w:after="120"/>
        <w:ind w:left="567"/>
        <w:rPr>
          <w:rFonts w:ascii="Calibri" w:hAnsi="Calibri"/>
          <w:bCs/>
          <w:sz w:val="22"/>
        </w:rPr>
      </w:pPr>
      <w:r w:rsidRPr="00DC1892">
        <w:rPr>
          <w:rFonts w:ascii="Calibri" w:hAnsi="Calibri"/>
          <w:b/>
          <w:bCs/>
          <w:sz w:val="22"/>
        </w:rPr>
        <w:t xml:space="preserve">Intellectual Property Rights </w:t>
      </w:r>
      <w:r w:rsidRPr="00DC1892">
        <w:rPr>
          <w:rFonts w:ascii="Calibri" w:hAnsi="Calibri"/>
          <w:bCs/>
          <w:sz w:val="22"/>
        </w:rPr>
        <w:t xml:space="preserve">means all </w:t>
      </w:r>
      <w:r>
        <w:rPr>
          <w:rFonts w:ascii="Calibri" w:hAnsi="Calibri"/>
          <w:bCs/>
          <w:sz w:val="22"/>
        </w:rPr>
        <w:t xml:space="preserve">rights conferred by statute, common law or in equity and subsisting anywhere in the world </w:t>
      </w:r>
      <w:r w:rsidRPr="00DC1892">
        <w:rPr>
          <w:rFonts w:ascii="Calibri" w:hAnsi="Calibri"/>
          <w:bCs/>
          <w:sz w:val="22"/>
        </w:rPr>
        <w:t xml:space="preserve">in </w:t>
      </w:r>
      <w:r>
        <w:rPr>
          <w:rFonts w:ascii="Calibri" w:hAnsi="Calibri"/>
          <w:bCs/>
          <w:sz w:val="22"/>
        </w:rPr>
        <w:t>relation to:</w:t>
      </w:r>
    </w:p>
    <w:p w14:paraId="6A25B7CD" w14:textId="77777777" w:rsidR="00CF2E4E" w:rsidRDefault="00CF2E4E" w:rsidP="00CF2E4E">
      <w:pPr>
        <w:pStyle w:val="Header"/>
        <w:numPr>
          <w:ilvl w:val="0"/>
          <w:numId w:val="9"/>
        </w:numPr>
        <w:spacing w:after="120"/>
        <w:rPr>
          <w:rFonts w:ascii="Calibri" w:hAnsi="Calibri"/>
          <w:bCs/>
          <w:sz w:val="22"/>
        </w:rPr>
      </w:pPr>
      <w:r>
        <w:rPr>
          <w:rFonts w:ascii="Calibri" w:hAnsi="Calibri"/>
          <w:bCs/>
          <w:sz w:val="22"/>
        </w:rPr>
        <w:t>registered and unregistered</w:t>
      </w:r>
      <w:r w:rsidRPr="00DC1892">
        <w:rPr>
          <w:rFonts w:ascii="Calibri" w:hAnsi="Calibri"/>
          <w:bCs/>
          <w:sz w:val="22"/>
        </w:rPr>
        <w:t xml:space="preserve"> copyrigh</w:t>
      </w:r>
      <w:r>
        <w:rPr>
          <w:rFonts w:ascii="Calibri" w:hAnsi="Calibri"/>
          <w:bCs/>
          <w:sz w:val="22"/>
        </w:rPr>
        <w:t>t;</w:t>
      </w:r>
    </w:p>
    <w:p w14:paraId="4409309A" w14:textId="77777777" w:rsidR="00CF2E4E" w:rsidRDefault="00CF2E4E" w:rsidP="00CF2E4E">
      <w:pPr>
        <w:pStyle w:val="Header"/>
        <w:numPr>
          <w:ilvl w:val="0"/>
          <w:numId w:val="9"/>
        </w:numPr>
        <w:spacing w:after="120"/>
        <w:rPr>
          <w:rFonts w:ascii="Calibri" w:hAnsi="Calibri"/>
          <w:bCs/>
          <w:sz w:val="22"/>
        </w:rPr>
      </w:pPr>
      <w:r>
        <w:rPr>
          <w:rFonts w:ascii="Calibri" w:hAnsi="Calibri"/>
          <w:bCs/>
          <w:sz w:val="22"/>
        </w:rPr>
        <w:t>registered and unregistered</w:t>
      </w:r>
      <w:r w:rsidRPr="00DC1892">
        <w:rPr>
          <w:rFonts w:ascii="Calibri" w:hAnsi="Calibri"/>
          <w:bCs/>
          <w:sz w:val="22"/>
        </w:rPr>
        <w:t xml:space="preserve"> trademarks</w:t>
      </w:r>
      <w:r>
        <w:rPr>
          <w:rFonts w:ascii="Calibri" w:hAnsi="Calibri"/>
          <w:bCs/>
          <w:sz w:val="22"/>
        </w:rPr>
        <w:t>;</w:t>
      </w:r>
    </w:p>
    <w:p w14:paraId="2F9A6AD3" w14:textId="77777777" w:rsidR="00CF2E4E" w:rsidRDefault="00CF2E4E" w:rsidP="00CF2E4E">
      <w:pPr>
        <w:pStyle w:val="Header"/>
        <w:numPr>
          <w:ilvl w:val="0"/>
          <w:numId w:val="9"/>
        </w:numPr>
        <w:spacing w:after="120"/>
        <w:rPr>
          <w:rFonts w:ascii="Calibri" w:hAnsi="Calibri"/>
          <w:bCs/>
          <w:sz w:val="22"/>
        </w:rPr>
      </w:pPr>
      <w:r>
        <w:rPr>
          <w:rFonts w:ascii="Calibri" w:hAnsi="Calibri"/>
          <w:bCs/>
          <w:sz w:val="22"/>
        </w:rPr>
        <w:t>registered and unregistered</w:t>
      </w:r>
      <w:r w:rsidRPr="00DC1892">
        <w:rPr>
          <w:rFonts w:ascii="Calibri" w:hAnsi="Calibri"/>
          <w:bCs/>
          <w:sz w:val="22"/>
        </w:rPr>
        <w:t xml:space="preserve"> designs</w:t>
      </w:r>
      <w:r>
        <w:rPr>
          <w:rFonts w:ascii="Calibri" w:hAnsi="Calibri"/>
          <w:bCs/>
          <w:sz w:val="22"/>
        </w:rPr>
        <w:t>;</w:t>
      </w:r>
    </w:p>
    <w:p w14:paraId="5200E330" w14:textId="77777777" w:rsidR="00CF2E4E" w:rsidRDefault="00CF2E4E" w:rsidP="00CF2E4E">
      <w:pPr>
        <w:pStyle w:val="Header"/>
        <w:numPr>
          <w:ilvl w:val="0"/>
          <w:numId w:val="9"/>
        </w:numPr>
        <w:spacing w:after="120"/>
        <w:rPr>
          <w:rFonts w:ascii="Calibri" w:hAnsi="Calibri"/>
          <w:bCs/>
          <w:sz w:val="22"/>
        </w:rPr>
      </w:pPr>
      <w:r>
        <w:rPr>
          <w:rFonts w:ascii="Calibri" w:hAnsi="Calibri"/>
          <w:bCs/>
          <w:sz w:val="22"/>
        </w:rPr>
        <w:t xml:space="preserve">rights in databases; </w:t>
      </w:r>
    </w:p>
    <w:p w14:paraId="07188DAB" w14:textId="77777777" w:rsidR="00CF2E4E" w:rsidRDefault="00CF2E4E" w:rsidP="00CF2E4E">
      <w:pPr>
        <w:pStyle w:val="Header"/>
        <w:numPr>
          <w:ilvl w:val="0"/>
          <w:numId w:val="9"/>
        </w:numPr>
        <w:spacing w:after="120"/>
        <w:rPr>
          <w:rFonts w:ascii="Calibri" w:hAnsi="Calibri"/>
          <w:bCs/>
          <w:sz w:val="22"/>
        </w:rPr>
      </w:pPr>
      <w:r w:rsidRPr="00DC1892">
        <w:rPr>
          <w:rFonts w:ascii="Calibri" w:hAnsi="Calibri"/>
          <w:bCs/>
          <w:sz w:val="22"/>
        </w:rPr>
        <w:t>patent</w:t>
      </w:r>
      <w:r>
        <w:rPr>
          <w:rFonts w:ascii="Calibri" w:hAnsi="Calibri"/>
          <w:bCs/>
          <w:sz w:val="22"/>
        </w:rPr>
        <w:t>s; and</w:t>
      </w:r>
    </w:p>
    <w:p w14:paraId="53FF9BCE" w14:textId="77777777" w:rsidR="00CF2E4E" w:rsidRPr="00DC1892" w:rsidRDefault="00CF2E4E" w:rsidP="00CF2E4E">
      <w:pPr>
        <w:pStyle w:val="Header"/>
        <w:numPr>
          <w:ilvl w:val="0"/>
          <w:numId w:val="9"/>
        </w:numPr>
        <w:spacing w:after="120"/>
        <w:rPr>
          <w:rFonts w:ascii="Calibri" w:hAnsi="Calibri"/>
          <w:bCs/>
          <w:sz w:val="22"/>
        </w:rPr>
      </w:pPr>
      <w:r>
        <w:rPr>
          <w:rFonts w:ascii="Calibri" w:hAnsi="Calibri"/>
          <w:bCs/>
          <w:sz w:val="22"/>
        </w:rPr>
        <w:t>trade secrets, know-how and c</w:t>
      </w:r>
      <w:r w:rsidRPr="00DC1892">
        <w:rPr>
          <w:rFonts w:ascii="Calibri" w:hAnsi="Calibri"/>
          <w:bCs/>
          <w:sz w:val="22"/>
        </w:rPr>
        <w:t xml:space="preserve">onfidential </w:t>
      </w:r>
      <w:r>
        <w:rPr>
          <w:rFonts w:ascii="Calibri" w:hAnsi="Calibri"/>
          <w:bCs/>
          <w:sz w:val="22"/>
        </w:rPr>
        <w:t>i</w:t>
      </w:r>
      <w:r w:rsidRPr="00DC1892">
        <w:rPr>
          <w:rFonts w:ascii="Calibri" w:hAnsi="Calibri"/>
          <w:bCs/>
          <w:sz w:val="22"/>
        </w:rPr>
        <w:t>nformation.</w:t>
      </w:r>
    </w:p>
    <w:p w14:paraId="10092101" w14:textId="77777777" w:rsidR="00CF2E4E" w:rsidRPr="00D94CA9" w:rsidRDefault="00CF2E4E" w:rsidP="00CF2E4E">
      <w:pPr>
        <w:pStyle w:val="Header"/>
        <w:spacing w:after="120"/>
        <w:ind w:left="567"/>
        <w:rPr>
          <w:rFonts w:ascii="Calibri" w:hAnsi="Calibri"/>
          <w:bCs/>
          <w:sz w:val="22"/>
        </w:rPr>
      </w:pPr>
      <w:r>
        <w:rPr>
          <w:rFonts w:ascii="Calibri" w:hAnsi="Calibri"/>
          <w:b/>
          <w:bCs/>
          <w:sz w:val="22"/>
        </w:rPr>
        <w:t xml:space="preserve">Permitted Purpose </w:t>
      </w:r>
      <w:r w:rsidRPr="00D94CA9">
        <w:rPr>
          <w:rFonts w:ascii="Calibri" w:hAnsi="Calibri"/>
          <w:bCs/>
          <w:sz w:val="22"/>
        </w:rPr>
        <w:t xml:space="preserve">means the purpose for which the Client may access and </w:t>
      </w:r>
      <w:proofErr w:type="spellStart"/>
      <w:r w:rsidRPr="00D94CA9">
        <w:rPr>
          <w:rFonts w:ascii="Calibri" w:hAnsi="Calibri"/>
          <w:bCs/>
          <w:sz w:val="22"/>
        </w:rPr>
        <w:t>utilise</w:t>
      </w:r>
      <w:proofErr w:type="spellEnd"/>
      <w:r w:rsidRPr="00D94CA9">
        <w:rPr>
          <w:rFonts w:ascii="Calibri" w:hAnsi="Calibri"/>
          <w:bCs/>
          <w:sz w:val="22"/>
        </w:rPr>
        <w:t xml:space="preserve"> the TEGA Data as </w:t>
      </w:r>
      <w:r>
        <w:rPr>
          <w:rFonts w:ascii="Calibri" w:hAnsi="Calibri"/>
          <w:bCs/>
          <w:sz w:val="22"/>
        </w:rPr>
        <w:t>set out</w:t>
      </w:r>
      <w:r w:rsidRPr="00D94CA9">
        <w:rPr>
          <w:rFonts w:ascii="Calibri" w:hAnsi="Calibri"/>
          <w:bCs/>
          <w:sz w:val="22"/>
        </w:rPr>
        <w:t xml:space="preserve"> in the Schedule. </w:t>
      </w:r>
    </w:p>
    <w:p w14:paraId="4943DDCF" w14:textId="77777777" w:rsidR="00CF2E4E" w:rsidRPr="00DC1892" w:rsidRDefault="00CF2E4E" w:rsidP="00CF2E4E">
      <w:pPr>
        <w:pStyle w:val="Header"/>
        <w:spacing w:after="120"/>
        <w:ind w:left="567"/>
        <w:rPr>
          <w:rFonts w:ascii="Calibri" w:hAnsi="Calibri"/>
          <w:bCs/>
          <w:sz w:val="22"/>
        </w:rPr>
      </w:pPr>
      <w:r w:rsidRPr="00DC1892">
        <w:rPr>
          <w:rFonts w:ascii="Calibri" w:hAnsi="Calibri"/>
          <w:b/>
          <w:bCs/>
          <w:sz w:val="22"/>
        </w:rPr>
        <w:t xml:space="preserve">Personal Information </w:t>
      </w:r>
      <w:r w:rsidRPr="00DC1892">
        <w:rPr>
          <w:rFonts w:ascii="Calibri" w:hAnsi="Calibri"/>
          <w:bCs/>
          <w:sz w:val="22"/>
        </w:rPr>
        <w:t xml:space="preserve">has the meaning given to it in the </w:t>
      </w:r>
      <w:r w:rsidRPr="00DC1892">
        <w:rPr>
          <w:rFonts w:ascii="Calibri" w:hAnsi="Calibri"/>
          <w:bCs/>
          <w:i/>
          <w:sz w:val="22"/>
        </w:rPr>
        <w:t>Privacy Act</w:t>
      </w:r>
      <w:r w:rsidRPr="00DC1892">
        <w:rPr>
          <w:rFonts w:ascii="Calibri" w:hAnsi="Calibri"/>
          <w:bCs/>
          <w:sz w:val="22"/>
        </w:rPr>
        <w:t xml:space="preserve"> 1988 (</w:t>
      </w:r>
      <w:proofErr w:type="spellStart"/>
      <w:r w:rsidRPr="00DC1892">
        <w:rPr>
          <w:rFonts w:ascii="Calibri" w:hAnsi="Calibri"/>
          <w:bCs/>
          <w:sz w:val="22"/>
        </w:rPr>
        <w:t>Cth</w:t>
      </w:r>
      <w:proofErr w:type="spellEnd"/>
      <w:r w:rsidRPr="00DC1892">
        <w:rPr>
          <w:rFonts w:ascii="Calibri" w:hAnsi="Calibri"/>
          <w:bCs/>
          <w:sz w:val="22"/>
        </w:rPr>
        <w:t>).</w:t>
      </w:r>
    </w:p>
    <w:p w14:paraId="4BA11BC0" w14:textId="77777777" w:rsidR="00CF2E4E" w:rsidRPr="00DC1892" w:rsidRDefault="00CF2E4E" w:rsidP="00CF2E4E">
      <w:pPr>
        <w:pStyle w:val="Header"/>
        <w:spacing w:after="120"/>
        <w:ind w:left="567"/>
        <w:rPr>
          <w:rFonts w:ascii="Calibri" w:hAnsi="Calibri"/>
          <w:bCs/>
          <w:sz w:val="22"/>
        </w:rPr>
      </w:pPr>
      <w:r w:rsidRPr="00DC1892">
        <w:rPr>
          <w:rFonts w:ascii="Calibri" w:hAnsi="Calibri"/>
          <w:b/>
          <w:bCs/>
          <w:sz w:val="22"/>
        </w:rPr>
        <w:lastRenderedPageBreak/>
        <w:t>Privacy Laws</w:t>
      </w:r>
      <w:r w:rsidRPr="00DC1892">
        <w:rPr>
          <w:rFonts w:ascii="Calibri" w:hAnsi="Calibri"/>
          <w:bCs/>
          <w:sz w:val="22"/>
        </w:rPr>
        <w:t xml:space="preserve"> means the </w:t>
      </w:r>
      <w:r w:rsidRPr="00DC1892">
        <w:rPr>
          <w:rFonts w:ascii="Calibri" w:hAnsi="Calibri"/>
          <w:bCs/>
          <w:i/>
          <w:sz w:val="22"/>
        </w:rPr>
        <w:t>Privacy Act</w:t>
      </w:r>
      <w:r w:rsidRPr="00DC1892">
        <w:rPr>
          <w:rFonts w:ascii="Calibri" w:hAnsi="Calibri"/>
          <w:bCs/>
          <w:sz w:val="22"/>
        </w:rPr>
        <w:t xml:space="preserve"> 1988 (</w:t>
      </w:r>
      <w:proofErr w:type="spellStart"/>
      <w:r w:rsidRPr="00DC1892">
        <w:rPr>
          <w:rFonts w:ascii="Calibri" w:hAnsi="Calibri"/>
          <w:bCs/>
          <w:sz w:val="22"/>
        </w:rPr>
        <w:t>Cth</w:t>
      </w:r>
      <w:proofErr w:type="spellEnd"/>
      <w:r w:rsidRPr="00DC1892">
        <w:rPr>
          <w:rFonts w:ascii="Calibri" w:hAnsi="Calibri"/>
          <w:bCs/>
          <w:sz w:val="22"/>
        </w:rPr>
        <w:t xml:space="preserve">), the Australian Privacy Principles, </w:t>
      </w:r>
      <w:r>
        <w:rPr>
          <w:rFonts w:ascii="Calibri" w:hAnsi="Calibri"/>
          <w:bCs/>
          <w:sz w:val="22"/>
        </w:rPr>
        <w:t xml:space="preserve">and </w:t>
      </w:r>
      <w:r w:rsidRPr="00DC1892">
        <w:rPr>
          <w:rFonts w:ascii="Calibri" w:hAnsi="Calibri"/>
          <w:bCs/>
          <w:sz w:val="22"/>
        </w:rPr>
        <w:t xml:space="preserve">the </w:t>
      </w:r>
      <w:r w:rsidRPr="00DC1892">
        <w:rPr>
          <w:rFonts w:ascii="Calibri" w:hAnsi="Calibri"/>
          <w:bCs/>
          <w:i/>
          <w:sz w:val="22"/>
        </w:rPr>
        <w:t>Spam Act</w:t>
      </w:r>
      <w:r w:rsidRPr="00DC1892">
        <w:rPr>
          <w:rFonts w:ascii="Calibri" w:hAnsi="Calibri"/>
          <w:bCs/>
          <w:sz w:val="22"/>
        </w:rPr>
        <w:t xml:space="preserve"> 2003 (</w:t>
      </w:r>
      <w:proofErr w:type="spellStart"/>
      <w:r w:rsidRPr="00DC1892">
        <w:rPr>
          <w:rFonts w:ascii="Calibri" w:hAnsi="Calibri"/>
          <w:bCs/>
          <w:sz w:val="22"/>
        </w:rPr>
        <w:t>Cth</w:t>
      </w:r>
      <w:proofErr w:type="spellEnd"/>
      <w:r w:rsidRPr="00DC1892">
        <w:rPr>
          <w:rFonts w:ascii="Calibri" w:hAnsi="Calibri"/>
          <w:bCs/>
          <w:sz w:val="22"/>
        </w:rPr>
        <w:t>)</w:t>
      </w:r>
      <w:r>
        <w:rPr>
          <w:rFonts w:ascii="Calibri" w:hAnsi="Calibri"/>
          <w:bCs/>
          <w:sz w:val="22"/>
        </w:rPr>
        <w:t xml:space="preserve"> as amended from time to time,</w:t>
      </w:r>
      <w:r w:rsidRPr="00DC1892">
        <w:rPr>
          <w:rFonts w:ascii="Calibri" w:hAnsi="Calibri"/>
          <w:bCs/>
          <w:sz w:val="22"/>
        </w:rPr>
        <w:t xml:space="preserve"> and any regulations or guidelines issued by any relevant body in Australia from time to time.</w:t>
      </w:r>
    </w:p>
    <w:p w14:paraId="7EB26E83" w14:textId="77777777" w:rsidR="00CF2E4E" w:rsidRPr="00DC1892" w:rsidRDefault="00CF2E4E" w:rsidP="00CF2E4E">
      <w:pPr>
        <w:pStyle w:val="Header"/>
        <w:spacing w:after="120"/>
        <w:ind w:left="567"/>
        <w:rPr>
          <w:rFonts w:ascii="Calibri" w:hAnsi="Calibri"/>
          <w:sz w:val="22"/>
        </w:rPr>
      </w:pPr>
      <w:r w:rsidRPr="00DC1892">
        <w:rPr>
          <w:rFonts w:ascii="Calibri" w:hAnsi="Calibri"/>
          <w:b/>
          <w:bCs/>
          <w:sz w:val="22"/>
        </w:rPr>
        <w:t>Related Body Corporate</w:t>
      </w:r>
      <w:r w:rsidRPr="00DC1892">
        <w:rPr>
          <w:rFonts w:ascii="Calibri" w:hAnsi="Calibri"/>
          <w:sz w:val="22"/>
        </w:rPr>
        <w:t xml:space="preserve"> has the meaning given in section 50 of the </w:t>
      </w:r>
      <w:r w:rsidRPr="00DC1892">
        <w:rPr>
          <w:rFonts w:ascii="Calibri" w:hAnsi="Calibri"/>
          <w:i/>
          <w:iCs/>
          <w:sz w:val="22"/>
        </w:rPr>
        <w:t xml:space="preserve">Corporations Act </w:t>
      </w:r>
      <w:r w:rsidRPr="00DC1892">
        <w:rPr>
          <w:rFonts w:ascii="Calibri" w:hAnsi="Calibri"/>
          <w:iCs/>
          <w:sz w:val="22"/>
        </w:rPr>
        <w:t>2001 (</w:t>
      </w:r>
      <w:proofErr w:type="spellStart"/>
      <w:r w:rsidRPr="00DC1892">
        <w:rPr>
          <w:rFonts w:ascii="Calibri" w:hAnsi="Calibri"/>
          <w:iCs/>
          <w:sz w:val="22"/>
        </w:rPr>
        <w:t>Cth</w:t>
      </w:r>
      <w:proofErr w:type="spellEnd"/>
      <w:r w:rsidRPr="00DC1892">
        <w:rPr>
          <w:rFonts w:ascii="Calibri" w:hAnsi="Calibri"/>
          <w:iCs/>
          <w:sz w:val="22"/>
        </w:rPr>
        <w:t>)</w:t>
      </w:r>
      <w:r w:rsidRPr="00DC1892">
        <w:rPr>
          <w:rFonts w:ascii="Calibri" w:hAnsi="Calibri"/>
          <w:sz w:val="22"/>
        </w:rPr>
        <w:t>.</w:t>
      </w:r>
    </w:p>
    <w:p w14:paraId="1E4688A9" w14:textId="77777777" w:rsidR="00CF2E4E" w:rsidRDefault="00CF2E4E" w:rsidP="00CF2E4E">
      <w:pPr>
        <w:pStyle w:val="Header"/>
        <w:spacing w:after="120"/>
        <w:ind w:left="567"/>
        <w:rPr>
          <w:rFonts w:ascii="Calibri" w:hAnsi="Calibri"/>
          <w:sz w:val="22"/>
        </w:rPr>
      </w:pPr>
      <w:r w:rsidRPr="00DC1892">
        <w:rPr>
          <w:rFonts w:ascii="Calibri" w:hAnsi="Calibri"/>
          <w:b/>
          <w:sz w:val="22"/>
        </w:rPr>
        <w:t>Regulatory Action</w:t>
      </w:r>
      <w:r w:rsidRPr="00DC1892">
        <w:rPr>
          <w:rFonts w:ascii="Calibri" w:hAnsi="Calibri"/>
          <w:sz w:val="22"/>
        </w:rPr>
        <w:t xml:space="preserve"> means an enquiry or investigation by the Office of the Australian Information Commissioner or the Australian Communications and Media Authority or a complaint or enquiry made by a customer of </w:t>
      </w:r>
      <w:r>
        <w:rPr>
          <w:rFonts w:ascii="Calibri" w:hAnsi="Calibri"/>
          <w:sz w:val="22"/>
        </w:rPr>
        <w:t xml:space="preserve">the Client in respect of the Services provided under this Agreement. </w:t>
      </w:r>
    </w:p>
    <w:p w14:paraId="12F5729F" w14:textId="77777777" w:rsidR="00CF2E4E" w:rsidRDefault="00CF2E4E" w:rsidP="00CF2E4E">
      <w:pPr>
        <w:pStyle w:val="Header"/>
        <w:spacing w:after="120"/>
        <w:ind w:left="567"/>
        <w:rPr>
          <w:rFonts w:ascii="Calibri" w:hAnsi="Calibri"/>
          <w:sz w:val="22"/>
        </w:rPr>
      </w:pPr>
      <w:r>
        <w:rPr>
          <w:rFonts w:ascii="Calibri" w:hAnsi="Calibri"/>
          <w:b/>
          <w:sz w:val="22"/>
        </w:rPr>
        <w:t xml:space="preserve">Schedule </w:t>
      </w:r>
      <w:r>
        <w:rPr>
          <w:rFonts w:ascii="Calibri" w:hAnsi="Calibri"/>
          <w:sz w:val="22"/>
        </w:rPr>
        <w:t>means the schedule located at page one of this Agreement.</w:t>
      </w:r>
    </w:p>
    <w:p w14:paraId="6D3AEC37" w14:textId="77777777" w:rsidR="00CF2E4E" w:rsidRPr="00D94CA9" w:rsidRDefault="00CF2E4E" w:rsidP="00CF2E4E">
      <w:pPr>
        <w:pStyle w:val="Header"/>
        <w:spacing w:after="120"/>
        <w:ind w:left="567"/>
        <w:rPr>
          <w:rFonts w:ascii="Calibri" w:hAnsi="Calibri"/>
          <w:sz w:val="22"/>
        </w:rPr>
      </w:pPr>
      <w:r>
        <w:rPr>
          <w:rFonts w:ascii="Calibri" w:hAnsi="Calibri"/>
          <w:b/>
          <w:sz w:val="22"/>
        </w:rPr>
        <w:t xml:space="preserve">Services </w:t>
      </w:r>
      <w:r>
        <w:rPr>
          <w:rFonts w:ascii="Calibri" w:hAnsi="Calibri"/>
          <w:sz w:val="22"/>
        </w:rPr>
        <w:t>means the services provided under this Agreement as set out in the Schedule.</w:t>
      </w:r>
    </w:p>
    <w:p w14:paraId="0884EB80" w14:textId="77777777" w:rsidR="00CF2E4E" w:rsidRPr="002A2978" w:rsidRDefault="00CF2E4E" w:rsidP="00CF2E4E">
      <w:pPr>
        <w:pStyle w:val="Header"/>
        <w:spacing w:after="120"/>
        <w:ind w:left="567"/>
        <w:rPr>
          <w:rFonts w:ascii="Calibri" w:hAnsi="Calibri"/>
          <w:sz w:val="22"/>
        </w:rPr>
      </w:pPr>
      <w:r w:rsidRPr="002A2978">
        <w:rPr>
          <w:rFonts w:ascii="Calibri" w:hAnsi="Calibri"/>
          <w:b/>
          <w:sz w:val="22"/>
        </w:rPr>
        <w:t>TEGA Data</w:t>
      </w:r>
      <w:r w:rsidRPr="002A2978">
        <w:rPr>
          <w:rFonts w:ascii="Calibri" w:hAnsi="Calibri"/>
          <w:sz w:val="22"/>
        </w:rPr>
        <w:t xml:space="preserve"> means a range of audience segments which consist of unique populations of cookie and device data that is accessed by the Licensee through a data management platform hosted by a </w:t>
      </w:r>
      <w:proofErr w:type="gramStart"/>
      <w:r w:rsidRPr="002A2978">
        <w:rPr>
          <w:rFonts w:ascii="Calibri" w:hAnsi="Calibri"/>
          <w:sz w:val="22"/>
        </w:rPr>
        <w:t>third party</w:t>
      </w:r>
      <w:proofErr w:type="gramEnd"/>
      <w:r w:rsidRPr="002A2978">
        <w:rPr>
          <w:rFonts w:ascii="Calibri" w:hAnsi="Calibri"/>
          <w:sz w:val="22"/>
        </w:rPr>
        <w:t xml:space="preserve"> provider. For the avoidance of doubt, TEGA Data does not include any Personal Information.</w:t>
      </w:r>
    </w:p>
    <w:p w14:paraId="6E4B482B" w14:textId="77777777" w:rsidR="00CF2E4E" w:rsidRDefault="00CF2E4E" w:rsidP="00CF2E4E">
      <w:pPr>
        <w:pStyle w:val="Header"/>
        <w:spacing w:after="120"/>
        <w:ind w:left="567"/>
        <w:rPr>
          <w:rFonts w:ascii="Calibri" w:hAnsi="Calibri"/>
          <w:sz w:val="22"/>
        </w:rPr>
      </w:pPr>
      <w:r>
        <w:rPr>
          <w:rFonts w:ascii="Calibri" w:hAnsi="Calibri"/>
          <w:b/>
          <w:sz w:val="22"/>
        </w:rPr>
        <w:t>TEGA</w:t>
      </w:r>
      <w:r w:rsidRPr="00DC1892">
        <w:rPr>
          <w:rFonts w:ascii="Calibri" w:hAnsi="Calibri"/>
          <w:b/>
          <w:sz w:val="22"/>
        </w:rPr>
        <w:t xml:space="preserve"> Representatives</w:t>
      </w:r>
      <w:r w:rsidRPr="00DC1892">
        <w:rPr>
          <w:rFonts w:ascii="Calibri" w:hAnsi="Calibri"/>
          <w:sz w:val="22"/>
        </w:rPr>
        <w:t xml:space="preserve"> means executives, employees and</w:t>
      </w:r>
      <w:r>
        <w:rPr>
          <w:rFonts w:ascii="Calibri" w:hAnsi="Calibri"/>
          <w:sz w:val="22"/>
        </w:rPr>
        <w:t>/or</w:t>
      </w:r>
      <w:r w:rsidRPr="00DC1892">
        <w:rPr>
          <w:rFonts w:ascii="Calibri" w:hAnsi="Calibri"/>
          <w:sz w:val="22"/>
        </w:rPr>
        <w:t xml:space="preserve"> contractors of </w:t>
      </w:r>
      <w:r>
        <w:rPr>
          <w:rFonts w:ascii="Calibri" w:hAnsi="Calibri"/>
          <w:sz w:val="22"/>
        </w:rPr>
        <w:t>TEGA</w:t>
      </w:r>
      <w:r w:rsidRPr="00DC1892">
        <w:rPr>
          <w:rFonts w:ascii="Calibri" w:hAnsi="Calibri"/>
          <w:sz w:val="22"/>
        </w:rPr>
        <w:t>.</w:t>
      </w:r>
    </w:p>
    <w:p w14:paraId="591C7C13" w14:textId="77777777" w:rsidR="00CF2E4E" w:rsidRPr="00D94CA9" w:rsidRDefault="00CF2E4E" w:rsidP="00CF2E4E">
      <w:pPr>
        <w:pStyle w:val="Header"/>
        <w:spacing w:after="120"/>
        <w:ind w:left="567"/>
        <w:rPr>
          <w:rFonts w:ascii="Calibri" w:hAnsi="Calibri"/>
          <w:sz w:val="22"/>
        </w:rPr>
      </w:pPr>
      <w:r>
        <w:rPr>
          <w:rFonts w:ascii="Calibri" w:hAnsi="Calibri"/>
          <w:b/>
          <w:sz w:val="22"/>
        </w:rPr>
        <w:t xml:space="preserve">Term </w:t>
      </w:r>
      <w:r w:rsidRPr="00D94CA9">
        <w:rPr>
          <w:rFonts w:ascii="Calibri" w:hAnsi="Calibri"/>
          <w:sz w:val="22"/>
        </w:rPr>
        <w:t>means the term of the agreement as set out in the Schedule.</w:t>
      </w:r>
    </w:p>
    <w:sectPr w:rsidR="00CF2E4E" w:rsidRPr="00D94CA9" w:rsidSect="00237809">
      <w:footerReference w:type="even" r:id="rId9"/>
      <w:footerReference w:type="default" r:id="rId10"/>
      <w:headerReference w:type="first" r:id="rId11"/>
      <w:footerReference w:type="first" r:id="rId12"/>
      <w:pgSz w:w="11906" w:h="16838"/>
      <w:pgMar w:top="1134" w:right="1440" w:bottom="1440" w:left="1440" w:header="709" w:footer="68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436E2A" w14:textId="77777777" w:rsidR="008B5126" w:rsidRDefault="008B5126" w:rsidP="005612C6">
      <w:r>
        <w:separator/>
      </w:r>
    </w:p>
  </w:endnote>
  <w:endnote w:type="continuationSeparator" w:id="0">
    <w:p w14:paraId="2B53CC9D" w14:textId="77777777" w:rsidR="008B5126" w:rsidRDefault="008B5126" w:rsidP="00561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sig w:usb0="00000003" w:usb1="00000000" w:usb2="00000000" w:usb3="00000000" w:csb0="00000001" w:csb1="00000000"/>
  </w:font>
  <w:font w:name="Lucida Grande">
    <w:altName w:val="Arial"/>
    <w:charset w:val="00"/>
    <w:family w:val="swiss"/>
    <w:pitch w:val="variable"/>
    <w:sig w:usb0="00000000"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0A918" w14:textId="77777777" w:rsidR="008B5126" w:rsidRDefault="008B5126"/>
  <w:p w14:paraId="6CB3FFB8" w14:textId="77777777" w:rsidR="008B5126" w:rsidRPr="006C22C5" w:rsidRDefault="008B5126" w:rsidP="006C22C5">
    <w:pPr>
      <w:rPr>
        <w:rFonts w:ascii="Times New Roman" w:hAnsi="Times New Roman"/>
        <w:sz w:val="18"/>
      </w:rPr>
    </w:pPr>
    <w:r w:rsidRPr="006C22C5">
      <w:rPr>
        <w:rFonts w:ascii="Times New Roman" w:hAnsi="Times New Roman"/>
        <w:sz w:val="18"/>
      </w:rPr>
      <w:fldChar w:fldCharType="begin"/>
    </w:r>
    <w:r w:rsidRPr="006C22C5">
      <w:rPr>
        <w:rFonts w:ascii="Times New Roman" w:hAnsi="Times New Roman"/>
        <w:sz w:val="18"/>
      </w:rPr>
      <w:instrText xml:space="preserve"> DOCPROPERTY  YCFooter \* MERGEFORMAT </w:instrText>
    </w:r>
    <w:r w:rsidRPr="006C22C5">
      <w:rPr>
        <w:rFonts w:ascii="Times New Roman" w:hAnsi="Times New Roman"/>
        <w:sz w:val="18"/>
      </w:rPr>
      <w:fldChar w:fldCharType="separate"/>
    </w:r>
    <w:r>
      <w:rPr>
        <w:rFonts w:ascii="Times New Roman" w:hAnsi="Times New Roman"/>
        <w:sz w:val="18"/>
      </w:rPr>
      <w:t>NBCUniversal:3379691v1</w:t>
    </w:r>
    <w:r w:rsidRPr="006C22C5">
      <w:rPr>
        <w:rFonts w:ascii="Times New Roman" w:hAnsi="Times New Roman"/>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EF47D" w14:textId="77777777" w:rsidR="008B5126" w:rsidRPr="008C3D52" w:rsidRDefault="00BA0F28" w:rsidP="008C3D52">
    <w:pPr>
      <w:jc w:val="right"/>
      <w:rPr>
        <w:rFonts w:asciiTheme="minorHAnsi" w:hAnsiTheme="minorHAnsi"/>
        <w:sz w:val="16"/>
      </w:rPr>
    </w:pPr>
    <w:sdt>
      <w:sdtPr>
        <w:id w:val="38411287"/>
        <w:docPartObj>
          <w:docPartGallery w:val="Page Numbers (Bottom of Page)"/>
          <w:docPartUnique/>
        </w:docPartObj>
      </w:sdtPr>
      <w:sdtEndPr>
        <w:rPr>
          <w:rFonts w:asciiTheme="minorHAnsi" w:hAnsiTheme="minorHAnsi"/>
          <w:noProof/>
          <w:sz w:val="16"/>
        </w:rPr>
      </w:sdtEndPr>
      <w:sdtContent>
        <w:r w:rsidR="008B5126" w:rsidRPr="00865BE2">
          <w:rPr>
            <w:rFonts w:asciiTheme="minorHAnsi" w:hAnsiTheme="minorHAnsi"/>
            <w:sz w:val="16"/>
          </w:rPr>
          <w:t xml:space="preserve">TEG Analytics – Data </w:t>
        </w:r>
        <w:r w:rsidR="008B5126">
          <w:rPr>
            <w:rFonts w:asciiTheme="minorHAnsi" w:hAnsiTheme="minorHAnsi"/>
            <w:sz w:val="16"/>
          </w:rPr>
          <w:t>Analytics Services Agreement</w:t>
        </w:r>
        <w:r w:rsidR="008B5126">
          <w:rPr>
            <w:rFonts w:asciiTheme="minorHAnsi" w:hAnsiTheme="minorHAnsi"/>
            <w:sz w:val="16"/>
          </w:rPr>
          <w:tab/>
        </w:r>
        <w:r w:rsidR="008B5126">
          <w:rPr>
            <w:rFonts w:asciiTheme="minorHAnsi" w:hAnsiTheme="minorHAnsi"/>
            <w:sz w:val="16"/>
          </w:rPr>
          <w:tab/>
          <w:t>page</w:t>
        </w:r>
        <w:r w:rsidR="008B5126" w:rsidRPr="00865BE2">
          <w:rPr>
            <w:rFonts w:asciiTheme="minorHAnsi" w:hAnsiTheme="minorHAnsi"/>
            <w:sz w:val="16"/>
          </w:rPr>
          <w:t xml:space="preserve"> </w:t>
        </w:r>
        <w:r w:rsidR="008B5126" w:rsidRPr="00865BE2">
          <w:rPr>
            <w:rFonts w:asciiTheme="minorHAnsi" w:hAnsiTheme="minorHAnsi"/>
            <w:sz w:val="16"/>
          </w:rPr>
          <w:fldChar w:fldCharType="begin"/>
        </w:r>
        <w:r w:rsidR="008B5126" w:rsidRPr="00865BE2">
          <w:rPr>
            <w:rFonts w:asciiTheme="minorHAnsi" w:hAnsiTheme="minorHAnsi"/>
            <w:sz w:val="16"/>
          </w:rPr>
          <w:instrText xml:space="preserve"> PAGE   \* MERGEFORMAT </w:instrText>
        </w:r>
        <w:r w:rsidR="008B5126" w:rsidRPr="00865BE2">
          <w:rPr>
            <w:rFonts w:asciiTheme="minorHAnsi" w:hAnsiTheme="minorHAnsi"/>
            <w:sz w:val="16"/>
          </w:rPr>
          <w:fldChar w:fldCharType="separate"/>
        </w:r>
        <w:r w:rsidR="008B5126">
          <w:rPr>
            <w:rFonts w:asciiTheme="minorHAnsi" w:hAnsiTheme="minorHAnsi"/>
            <w:noProof/>
            <w:sz w:val="16"/>
          </w:rPr>
          <w:t>8</w:t>
        </w:r>
        <w:r w:rsidR="008B5126" w:rsidRPr="00865BE2">
          <w:rPr>
            <w:rFonts w:asciiTheme="minorHAnsi" w:hAnsiTheme="minorHAnsi"/>
            <w:noProof/>
            <w:sz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43CD0" w14:textId="77777777" w:rsidR="008B5126" w:rsidRDefault="008B5126"/>
  <w:p w14:paraId="57BDB4DA" w14:textId="77777777" w:rsidR="008B5126" w:rsidRPr="006C22C5" w:rsidRDefault="008B5126" w:rsidP="006C22C5">
    <w:pPr>
      <w:rPr>
        <w:rFonts w:ascii="Times New Roman" w:hAnsi="Times New Roman"/>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4651C4" w14:textId="77777777" w:rsidR="008B5126" w:rsidRDefault="008B5126" w:rsidP="005612C6">
      <w:r>
        <w:separator/>
      </w:r>
    </w:p>
  </w:footnote>
  <w:footnote w:type="continuationSeparator" w:id="0">
    <w:p w14:paraId="0CAA0800" w14:textId="77777777" w:rsidR="008B5126" w:rsidRDefault="008B5126" w:rsidP="005612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77B78" w14:textId="77777777" w:rsidR="008B5126" w:rsidRDefault="008B5126" w:rsidP="007E6B57">
    <w:r w:rsidRPr="00656CEB">
      <w:rPr>
        <w:noProof/>
        <w:lang w:val="en-AU" w:eastAsia="en-AU"/>
      </w:rPr>
      <w:drawing>
        <wp:anchor distT="0" distB="0" distL="114300" distR="114300" simplePos="0" relativeHeight="251658240" behindDoc="0" locked="0" layoutInCell="1" allowOverlap="1" wp14:anchorId="5BCC6D5B" wp14:editId="4C8C2D46">
          <wp:simplePos x="0" y="0"/>
          <wp:positionH relativeFrom="column">
            <wp:posOffset>-116205</wp:posOffset>
          </wp:positionH>
          <wp:positionV relativeFrom="paragraph">
            <wp:posOffset>231775</wp:posOffset>
          </wp:positionV>
          <wp:extent cx="2311200" cy="540000"/>
          <wp:effectExtent l="0" t="0" r="0" b="0"/>
          <wp:wrapTopAndBottom/>
          <wp:docPr id="1" name="Picture 1" descr="G:\__BRAND &amp; COMMS\TEG Analytics\Logos\Master_TEG_Analytics_Blue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__BRAND &amp; COMMS\TEG Analytics\Logos\Master_TEG_Analytics_Blue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200" cy="540000"/>
                  </a:xfrm>
                  <a:prstGeom prst="rect">
                    <a:avLst/>
                  </a:prstGeom>
                  <a:noFill/>
                  <a:ln>
                    <a:noFill/>
                  </a:ln>
                </pic:spPr>
              </pic:pic>
            </a:graphicData>
          </a:graphic>
        </wp:anchor>
      </w:drawing>
    </w:r>
  </w:p>
  <w:p w14:paraId="04688590" w14:textId="77777777" w:rsidR="008B5126" w:rsidRDefault="008B5126" w:rsidP="007E6B57"/>
  <w:p w14:paraId="38D8860F" w14:textId="77777777" w:rsidR="008B5126" w:rsidRDefault="008B5126" w:rsidP="007E6B5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90A6A"/>
    <w:multiLevelType w:val="hybridMultilevel"/>
    <w:tmpl w:val="04D82BFA"/>
    <w:lvl w:ilvl="0" w:tplc="6C92B206">
      <w:start w:val="1"/>
      <w:numFmt w:val="lowerLetter"/>
      <w:lvlText w:val="(%1)"/>
      <w:lvlJc w:val="left"/>
      <w:pPr>
        <w:ind w:left="720" w:hanging="360"/>
      </w:pPr>
      <w:rPr>
        <w:rFonts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5D43CA"/>
    <w:multiLevelType w:val="hybridMultilevel"/>
    <w:tmpl w:val="AFCA498C"/>
    <w:lvl w:ilvl="0" w:tplc="6C92B206">
      <w:start w:val="1"/>
      <w:numFmt w:val="lowerLetter"/>
      <w:lvlText w:val="(%1)"/>
      <w:lvlJc w:val="left"/>
      <w:pPr>
        <w:ind w:left="720" w:hanging="360"/>
      </w:pPr>
      <w:rPr>
        <w:rFonts w:hint="default"/>
        <w:b w:val="0"/>
      </w:rPr>
    </w:lvl>
    <w:lvl w:ilvl="1" w:tplc="22BE19D0">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1E304C"/>
    <w:multiLevelType w:val="hybridMultilevel"/>
    <w:tmpl w:val="9FC02C3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7D3448"/>
    <w:multiLevelType w:val="hybridMultilevel"/>
    <w:tmpl w:val="637C113A"/>
    <w:lvl w:ilvl="0" w:tplc="0C090017">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E852908"/>
    <w:multiLevelType w:val="hybridMultilevel"/>
    <w:tmpl w:val="8CF87F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5325669"/>
    <w:multiLevelType w:val="multilevel"/>
    <w:tmpl w:val="EF7C284C"/>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1134" w:hanging="567"/>
      </w:pPr>
      <w:rPr>
        <w:rFonts w:hint="default"/>
        <w:b w:val="0"/>
      </w:rPr>
    </w:lvl>
    <w:lvl w:ilvl="2">
      <w:start w:val="1"/>
      <w:numFmt w:val="lowerLetter"/>
      <w:lvlText w:val="(%3)"/>
      <w:lvlJc w:val="left"/>
      <w:pPr>
        <w:tabs>
          <w:tab w:val="num" w:pos="1701"/>
        </w:tabs>
        <w:ind w:left="1701" w:hanging="567"/>
      </w:pPr>
      <w:rPr>
        <w:rFonts w:hint="default"/>
        <w:b w:val="0"/>
      </w:rPr>
    </w:lvl>
    <w:lvl w:ilvl="3">
      <w:start w:val="1"/>
      <w:numFmt w:val="lowerRoman"/>
      <w:pStyle w:val="Heading4"/>
      <w:lvlText w:val="(%4)"/>
      <w:lvlJc w:val="left"/>
      <w:pPr>
        <w:tabs>
          <w:tab w:val="num" w:pos="2268"/>
        </w:tabs>
        <w:ind w:left="2268" w:hanging="567"/>
      </w:pPr>
      <w:rPr>
        <w:rFonts w:hint="default"/>
      </w:rPr>
    </w:lvl>
    <w:lvl w:ilvl="4">
      <w:start w:val="1"/>
      <w:numFmt w:val="upperLetter"/>
      <w:pStyle w:val="Heading5"/>
      <w:lvlText w:val="(%5)"/>
      <w:lvlJc w:val="left"/>
      <w:pPr>
        <w:tabs>
          <w:tab w:val="num" w:pos="2268"/>
        </w:tabs>
        <w:ind w:left="2835" w:hanging="567"/>
      </w:pPr>
      <w:rPr>
        <w:rFonts w:ascii="Arial" w:hAnsi="Arial" w:hint="default"/>
        <w:sz w:val="16"/>
        <w:szCs w:val="16"/>
      </w:rPr>
    </w:lvl>
    <w:lvl w:ilvl="5">
      <w:start w:val="1"/>
      <w:numFmt w:val="decimal"/>
      <w:lvlRestart w:val="3"/>
      <w:pStyle w:val="Heading6"/>
      <w:lvlText w:val="Schedule %6"/>
      <w:lvlJc w:val="left"/>
      <w:pPr>
        <w:tabs>
          <w:tab w:val="num" w:pos="567"/>
        </w:tabs>
        <w:ind w:left="567" w:hanging="567"/>
      </w:pPr>
      <w:rPr>
        <w:rFonts w:hint="default"/>
      </w:rPr>
    </w:lvl>
    <w:lvl w:ilvl="6">
      <w:start w:val="1"/>
      <w:numFmt w:val="decimal"/>
      <w:pStyle w:val="Heading7"/>
      <w:lvlText w:val="%7"/>
      <w:lvlJc w:val="left"/>
      <w:pPr>
        <w:tabs>
          <w:tab w:val="num" w:pos="567"/>
        </w:tabs>
        <w:ind w:left="1134" w:hanging="567"/>
      </w:pPr>
      <w:rPr>
        <w:rFonts w:hint="default"/>
      </w:rPr>
    </w:lvl>
    <w:lvl w:ilvl="7">
      <w:start w:val="1"/>
      <w:numFmt w:val="upperLetter"/>
      <w:pStyle w:val="Heading8"/>
      <w:lvlText w:val="Attachment %8"/>
      <w:lvlJc w:val="left"/>
      <w:pPr>
        <w:tabs>
          <w:tab w:val="num" w:pos="567"/>
        </w:tabs>
        <w:ind w:left="1134" w:hanging="1134"/>
      </w:pPr>
      <w:rPr>
        <w:rFonts w:hint="default"/>
      </w:rPr>
    </w:lvl>
    <w:lvl w:ilvl="8">
      <w:start w:val="1"/>
      <w:numFmt w:val="upperLetter"/>
      <w:lvlRestart w:val="0"/>
      <w:pStyle w:val="Heading9"/>
      <w:lvlText w:val="Part %9"/>
      <w:lvlJc w:val="left"/>
      <w:pPr>
        <w:tabs>
          <w:tab w:val="num" w:pos="567"/>
        </w:tabs>
        <w:ind w:left="567" w:hanging="567"/>
      </w:pPr>
      <w:rPr>
        <w:rFonts w:hint="default"/>
      </w:rPr>
    </w:lvl>
  </w:abstractNum>
  <w:abstractNum w:abstractNumId="6" w15:restartNumberingAfterBreak="0">
    <w:nsid w:val="17B35AF5"/>
    <w:multiLevelType w:val="hybridMultilevel"/>
    <w:tmpl w:val="59B60A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C4079D7"/>
    <w:multiLevelType w:val="hybridMultilevel"/>
    <w:tmpl w:val="14FE92E6"/>
    <w:lvl w:ilvl="0" w:tplc="151085D8">
      <w:start w:val="1"/>
      <w:numFmt w:val="bullet"/>
      <w:lvlText w:val="-"/>
      <w:lvlJc w:val="left"/>
      <w:pPr>
        <w:tabs>
          <w:tab w:val="num" w:pos="720"/>
        </w:tabs>
        <w:ind w:left="720" w:hanging="360"/>
      </w:pPr>
      <w:rPr>
        <w:rFonts w:ascii="Times New Roman" w:hAnsi="Times New Roman" w:hint="default"/>
      </w:rPr>
    </w:lvl>
    <w:lvl w:ilvl="1" w:tplc="39BEA1BA" w:tentative="1">
      <w:start w:val="1"/>
      <w:numFmt w:val="bullet"/>
      <w:lvlText w:val="-"/>
      <w:lvlJc w:val="left"/>
      <w:pPr>
        <w:tabs>
          <w:tab w:val="num" w:pos="1440"/>
        </w:tabs>
        <w:ind w:left="1440" w:hanging="360"/>
      </w:pPr>
      <w:rPr>
        <w:rFonts w:ascii="Times New Roman" w:hAnsi="Times New Roman" w:hint="default"/>
      </w:rPr>
    </w:lvl>
    <w:lvl w:ilvl="2" w:tplc="F0EAC556" w:tentative="1">
      <w:start w:val="1"/>
      <w:numFmt w:val="bullet"/>
      <w:lvlText w:val="-"/>
      <w:lvlJc w:val="left"/>
      <w:pPr>
        <w:tabs>
          <w:tab w:val="num" w:pos="2160"/>
        </w:tabs>
        <w:ind w:left="2160" w:hanging="360"/>
      </w:pPr>
      <w:rPr>
        <w:rFonts w:ascii="Times New Roman" w:hAnsi="Times New Roman" w:hint="default"/>
      </w:rPr>
    </w:lvl>
    <w:lvl w:ilvl="3" w:tplc="E772B110" w:tentative="1">
      <w:start w:val="1"/>
      <w:numFmt w:val="bullet"/>
      <w:lvlText w:val="-"/>
      <w:lvlJc w:val="left"/>
      <w:pPr>
        <w:tabs>
          <w:tab w:val="num" w:pos="2880"/>
        </w:tabs>
        <w:ind w:left="2880" w:hanging="360"/>
      </w:pPr>
      <w:rPr>
        <w:rFonts w:ascii="Times New Roman" w:hAnsi="Times New Roman" w:hint="default"/>
      </w:rPr>
    </w:lvl>
    <w:lvl w:ilvl="4" w:tplc="3D0C5BFE" w:tentative="1">
      <w:start w:val="1"/>
      <w:numFmt w:val="bullet"/>
      <w:lvlText w:val="-"/>
      <w:lvlJc w:val="left"/>
      <w:pPr>
        <w:tabs>
          <w:tab w:val="num" w:pos="3600"/>
        </w:tabs>
        <w:ind w:left="3600" w:hanging="360"/>
      </w:pPr>
      <w:rPr>
        <w:rFonts w:ascii="Times New Roman" w:hAnsi="Times New Roman" w:hint="default"/>
      </w:rPr>
    </w:lvl>
    <w:lvl w:ilvl="5" w:tplc="B7606C3A" w:tentative="1">
      <w:start w:val="1"/>
      <w:numFmt w:val="bullet"/>
      <w:lvlText w:val="-"/>
      <w:lvlJc w:val="left"/>
      <w:pPr>
        <w:tabs>
          <w:tab w:val="num" w:pos="4320"/>
        </w:tabs>
        <w:ind w:left="4320" w:hanging="360"/>
      </w:pPr>
      <w:rPr>
        <w:rFonts w:ascii="Times New Roman" w:hAnsi="Times New Roman" w:hint="default"/>
      </w:rPr>
    </w:lvl>
    <w:lvl w:ilvl="6" w:tplc="48F2B8A4" w:tentative="1">
      <w:start w:val="1"/>
      <w:numFmt w:val="bullet"/>
      <w:lvlText w:val="-"/>
      <w:lvlJc w:val="left"/>
      <w:pPr>
        <w:tabs>
          <w:tab w:val="num" w:pos="5040"/>
        </w:tabs>
        <w:ind w:left="5040" w:hanging="360"/>
      </w:pPr>
      <w:rPr>
        <w:rFonts w:ascii="Times New Roman" w:hAnsi="Times New Roman" w:hint="default"/>
      </w:rPr>
    </w:lvl>
    <w:lvl w:ilvl="7" w:tplc="0E58BA46" w:tentative="1">
      <w:start w:val="1"/>
      <w:numFmt w:val="bullet"/>
      <w:lvlText w:val="-"/>
      <w:lvlJc w:val="left"/>
      <w:pPr>
        <w:tabs>
          <w:tab w:val="num" w:pos="5760"/>
        </w:tabs>
        <w:ind w:left="5760" w:hanging="360"/>
      </w:pPr>
      <w:rPr>
        <w:rFonts w:ascii="Times New Roman" w:hAnsi="Times New Roman" w:hint="default"/>
      </w:rPr>
    </w:lvl>
    <w:lvl w:ilvl="8" w:tplc="BFDCF97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04E0847"/>
    <w:multiLevelType w:val="hybridMultilevel"/>
    <w:tmpl w:val="65E6B390"/>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9" w15:restartNumberingAfterBreak="0">
    <w:nsid w:val="22526CBE"/>
    <w:multiLevelType w:val="multilevel"/>
    <w:tmpl w:val="293E9DD8"/>
    <w:lvl w:ilvl="0">
      <w:start w:val="1"/>
      <w:numFmt w:val="lowerLetter"/>
      <w:lvlText w:val="%1)"/>
      <w:lvlJc w:val="left"/>
      <w:pPr>
        <w:ind w:left="1008" w:hanging="432"/>
      </w:pPr>
    </w:lvl>
    <w:lvl w:ilvl="1">
      <w:start w:val="1"/>
      <w:numFmt w:val="decimal"/>
      <w:lvlText w:val="%1.%2"/>
      <w:lvlJc w:val="left"/>
      <w:pPr>
        <w:ind w:left="1152" w:hanging="576"/>
      </w:pPr>
    </w:lvl>
    <w:lvl w:ilvl="2">
      <w:start w:val="1"/>
      <w:numFmt w:val="decimal"/>
      <w:lvlText w:val="%1.%2.%3"/>
      <w:lvlJc w:val="left"/>
      <w:pPr>
        <w:ind w:left="1296" w:hanging="720"/>
      </w:pPr>
    </w:lvl>
    <w:lvl w:ilvl="3">
      <w:start w:val="1"/>
      <w:numFmt w:val="decimal"/>
      <w:lvlText w:val="%1.%2.%3.%4"/>
      <w:lvlJc w:val="left"/>
      <w:pPr>
        <w:ind w:left="1440" w:hanging="864"/>
      </w:pPr>
    </w:lvl>
    <w:lvl w:ilvl="4">
      <w:start w:val="1"/>
      <w:numFmt w:val="decimal"/>
      <w:lvlText w:val="%1.%2.%3.%4.%5"/>
      <w:lvlJc w:val="left"/>
      <w:pPr>
        <w:ind w:left="1584" w:hanging="1008"/>
      </w:pPr>
    </w:lvl>
    <w:lvl w:ilvl="5">
      <w:start w:val="1"/>
      <w:numFmt w:val="decimal"/>
      <w:lvlText w:val="%1.%2.%3.%4.%5.%6"/>
      <w:lvlJc w:val="left"/>
      <w:pPr>
        <w:ind w:left="1728" w:hanging="1152"/>
      </w:pPr>
    </w:lvl>
    <w:lvl w:ilvl="6">
      <w:start w:val="1"/>
      <w:numFmt w:val="decimal"/>
      <w:lvlText w:val="%1.%2.%3.%4.%5.%6.%7"/>
      <w:lvlJc w:val="left"/>
      <w:pPr>
        <w:ind w:left="1872" w:hanging="1296"/>
      </w:pPr>
    </w:lvl>
    <w:lvl w:ilvl="7">
      <w:start w:val="1"/>
      <w:numFmt w:val="decimal"/>
      <w:lvlText w:val="%1.%2.%3.%4.%5.%6.%7.%8"/>
      <w:lvlJc w:val="left"/>
      <w:pPr>
        <w:ind w:left="2016" w:hanging="1440"/>
      </w:pPr>
    </w:lvl>
    <w:lvl w:ilvl="8">
      <w:start w:val="1"/>
      <w:numFmt w:val="decimal"/>
      <w:lvlText w:val="%1.%2.%3.%4.%5.%6.%7.%8.%9"/>
      <w:lvlJc w:val="left"/>
      <w:pPr>
        <w:ind w:left="2160" w:hanging="1584"/>
      </w:pPr>
    </w:lvl>
  </w:abstractNum>
  <w:abstractNum w:abstractNumId="10" w15:restartNumberingAfterBreak="0">
    <w:nsid w:val="248372E8"/>
    <w:multiLevelType w:val="hybridMultilevel"/>
    <w:tmpl w:val="04D82BFA"/>
    <w:lvl w:ilvl="0" w:tplc="6C92B206">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6EB2ED1"/>
    <w:multiLevelType w:val="hybridMultilevel"/>
    <w:tmpl w:val="637C113A"/>
    <w:lvl w:ilvl="0" w:tplc="0C090017">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23C5D7D"/>
    <w:multiLevelType w:val="hybridMultilevel"/>
    <w:tmpl w:val="BC9AFE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7D052AB"/>
    <w:multiLevelType w:val="hybridMultilevel"/>
    <w:tmpl w:val="66762BB4"/>
    <w:lvl w:ilvl="0" w:tplc="6C92B206">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09E39E8"/>
    <w:multiLevelType w:val="hybridMultilevel"/>
    <w:tmpl w:val="60DC52D6"/>
    <w:lvl w:ilvl="0" w:tplc="6C92B206">
      <w:start w:val="1"/>
      <w:numFmt w:val="lowerLetter"/>
      <w:lvlText w:val="(%1)"/>
      <w:lvlJc w:val="left"/>
      <w:pPr>
        <w:ind w:left="1080" w:hanging="360"/>
      </w:pPr>
      <w:rPr>
        <w:rFonts w:hint="default"/>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41F21EA6"/>
    <w:multiLevelType w:val="multilevel"/>
    <w:tmpl w:val="4A04CBCC"/>
    <w:lvl w:ilvl="0">
      <w:start w:val="1"/>
      <w:numFmt w:val="decimal"/>
      <w:lvlText w:val="%1."/>
      <w:lvlJc w:val="left"/>
      <w:pPr>
        <w:ind w:left="360" w:hanging="360"/>
      </w:pPr>
      <w:rPr>
        <w:rFonts w:hint="default"/>
        <w:b/>
      </w:rPr>
    </w:lvl>
    <w:lvl w:ilvl="1">
      <w:start w:val="1"/>
      <w:numFmt w:val="decimal"/>
      <w:isLgl/>
      <w:lvlText w:val="%1.%2"/>
      <w:lvlJc w:val="left"/>
      <w:pPr>
        <w:ind w:left="502" w:hanging="360"/>
      </w:pPr>
      <w:rPr>
        <w:rFonts w:hint="default"/>
        <w:b w:val="0"/>
      </w:rPr>
    </w:lvl>
    <w:lvl w:ilvl="2">
      <w:start w:val="1"/>
      <w:numFmt w:val="lowerLetter"/>
      <w:lvlText w:val="(%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46AC74A6"/>
    <w:multiLevelType w:val="hybridMultilevel"/>
    <w:tmpl w:val="0D0E4AF8"/>
    <w:lvl w:ilvl="0" w:tplc="48B0E13A">
      <w:numFmt w:val="bullet"/>
      <w:lvlText w:val="•"/>
      <w:lvlJc w:val="left"/>
      <w:pPr>
        <w:ind w:left="1080" w:hanging="720"/>
      </w:pPr>
      <w:rPr>
        <w:rFonts w:ascii="Calibri" w:eastAsia="MS Mincho"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8373184"/>
    <w:multiLevelType w:val="hybridMultilevel"/>
    <w:tmpl w:val="04D82BFA"/>
    <w:lvl w:ilvl="0" w:tplc="6C92B206">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A0C6AE6"/>
    <w:multiLevelType w:val="multilevel"/>
    <w:tmpl w:val="1BE69820"/>
    <w:lvl w:ilvl="0">
      <w:start w:val="1"/>
      <w:numFmt w:val="upperLetter"/>
      <w:pStyle w:val="DeedBackground"/>
      <w:lvlText w:val="%1"/>
      <w:lvlJc w:val="left"/>
      <w:pPr>
        <w:tabs>
          <w:tab w:val="num" w:pos="1134"/>
        </w:tabs>
        <w:ind w:left="1134" w:hanging="283"/>
      </w:pPr>
      <w:rPr>
        <w:rFonts w:hint="default"/>
      </w:rPr>
    </w:lvl>
    <w:lvl w:ilvl="1">
      <w:start w:val="1"/>
      <w:numFmt w:val="none"/>
      <w:lvlText w:val="%2"/>
      <w:lvlJc w:val="left"/>
      <w:pPr>
        <w:tabs>
          <w:tab w:val="num" w:pos="1701"/>
        </w:tabs>
        <w:ind w:left="1701" w:hanging="567"/>
      </w:pPr>
      <w:rPr>
        <w:rFonts w:hint="default"/>
      </w:rPr>
    </w:lvl>
    <w:lvl w:ilvl="2">
      <w:start w:val="1"/>
      <w:numFmt w:val="none"/>
      <w:lvlText w:val="%3"/>
      <w:lvlJc w:val="left"/>
      <w:pPr>
        <w:tabs>
          <w:tab w:val="num" w:pos="1701"/>
        </w:tabs>
        <w:ind w:left="1701" w:hanging="567"/>
      </w:pPr>
      <w:rPr>
        <w:rFonts w:hint="default"/>
        <w:color w:val="auto"/>
        <w:sz w:val="16"/>
        <w:szCs w:val="16"/>
      </w:rPr>
    </w:lvl>
    <w:lvl w:ilvl="3">
      <w:start w:val="1"/>
      <w:numFmt w:val="none"/>
      <w:lvlText w:val=""/>
      <w:lvlJc w:val="left"/>
      <w:pPr>
        <w:tabs>
          <w:tab w:val="num" w:pos="1701"/>
        </w:tabs>
        <w:ind w:left="1701" w:hanging="567"/>
      </w:pPr>
      <w:rPr>
        <w:rFonts w:hint="default"/>
      </w:rPr>
    </w:lvl>
    <w:lvl w:ilvl="4">
      <w:start w:val="1"/>
      <w:numFmt w:val="none"/>
      <w:lvlText w:val=""/>
      <w:lvlJc w:val="left"/>
      <w:pPr>
        <w:tabs>
          <w:tab w:val="num" w:pos="1701"/>
        </w:tabs>
        <w:ind w:left="1701" w:hanging="567"/>
      </w:pPr>
      <w:rPr>
        <w:rFonts w:hint="default"/>
      </w:rPr>
    </w:lvl>
    <w:lvl w:ilvl="5">
      <w:start w:val="1"/>
      <w:numFmt w:val="none"/>
      <w:lvlText w:val=""/>
      <w:lvlJc w:val="left"/>
      <w:pPr>
        <w:tabs>
          <w:tab w:val="num" w:pos="1701"/>
        </w:tabs>
        <w:ind w:left="1701" w:hanging="567"/>
      </w:pPr>
      <w:rPr>
        <w:rFonts w:hint="default"/>
      </w:rPr>
    </w:lvl>
    <w:lvl w:ilvl="6">
      <w:start w:val="1"/>
      <w:numFmt w:val="none"/>
      <w:lvlText w:val="%7"/>
      <w:lvlJc w:val="left"/>
      <w:pPr>
        <w:tabs>
          <w:tab w:val="num" w:pos="1701"/>
        </w:tabs>
        <w:ind w:left="1701" w:hanging="567"/>
      </w:pPr>
      <w:rPr>
        <w:rFonts w:hint="default"/>
      </w:rPr>
    </w:lvl>
    <w:lvl w:ilvl="7">
      <w:start w:val="1"/>
      <w:numFmt w:val="none"/>
      <w:lvlText w:val="%8"/>
      <w:lvlJc w:val="left"/>
      <w:pPr>
        <w:tabs>
          <w:tab w:val="num" w:pos="1701"/>
        </w:tabs>
        <w:ind w:left="1701" w:hanging="567"/>
      </w:pPr>
      <w:rPr>
        <w:rFonts w:hint="default"/>
      </w:rPr>
    </w:lvl>
    <w:lvl w:ilvl="8">
      <w:start w:val="1"/>
      <w:numFmt w:val="none"/>
      <w:lvlText w:val="%9"/>
      <w:lvlJc w:val="left"/>
      <w:pPr>
        <w:tabs>
          <w:tab w:val="num" w:pos="1701"/>
        </w:tabs>
        <w:ind w:left="1134" w:firstLine="0"/>
      </w:pPr>
      <w:rPr>
        <w:rFonts w:hint="default"/>
      </w:rPr>
    </w:lvl>
  </w:abstractNum>
  <w:abstractNum w:abstractNumId="19" w15:restartNumberingAfterBreak="0">
    <w:nsid w:val="4AB67F58"/>
    <w:multiLevelType w:val="hybridMultilevel"/>
    <w:tmpl w:val="2FA65B3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ADC1171"/>
    <w:multiLevelType w:val="hybridMultilevel"/>
    <w:tmpl w:val="011850DE"/>
    <w:lvl w:ilvl="0" w:tplc="C604F948">
      <w:numFmt w:val="bullet"/>
      <w:lvlText w:val="•"/>
      <w:lvlJc w:val="left"/>
      <w:pPr>
        <w:ind w:left="1080" w:hanging="720"/>
      </w:pPr>
      <w:rPr>
        <w:rFonts w:ascii="Calibri" w:eastAsia="MS Mincho"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ED57467"/>
    <w:multiLevelType w:val="hybridMultilevel"/>
    <w:tmpl w:val="E8A46AD0"/>
    <w:lvl w:ilvl="0" w:tplc="6C92B206">
      <w:start w:val="1"/>
      <w:numFmt w:val="lowerLetter"/>
      <w:lvlText w:val="(%1)"/>
      <w:lvlJc w:val="left"/>
      <w:pPr>
        <w:ind w:left="1287" w:hanging="360"/>
      </w:pPr>
      <w:rPr>
        <w:rFonts w:hint="default"/>
        <w:b w:val="0"/>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2" w15:restartNumberingAfterBreak="0">
    <w:nsid w:val="550F68FC"/>
    <w:multiLevelType w:val="multilevel"/>
    <w:tmpl w:val="293E9DD8"/>
    <w:lvl w:ilvl="0">
      <w:start w:val="1"/>
      <w:numFmt w:val="lowerLetter"/>
      <w:lvlText w:val="%1)"/>
      <w:lvlJc w:val="left"/>
      <w:pPr>
        <w:ind w:left="1008" w:hanging="432"/>
      </w:pPr>
    </w:lvl>
    <w:lvl w:ilvl="1">
      <w:start w:val="1"/>
      <w:numFmt w:val="decimal"/>
      <w:lvlText w:val="%1.%2"/>
      <w:lvlJc w:val="left"/>
      <w:pPr>
        <w:ind w:left="1152" w:hanging="576"/>
      </w:pPr>
    </w:lvl>
    <w:lvl w:ilvl="2">
      <w:start w:val="1"/>
      <w:numFmt w:val="decimal"/>
      <w:lvlText w:val="%1.%2.%3"/>
      <w:lvlJc w:val="left"/>
      <w:pPr>
        <w:ind w:left="1296" w:hanging="720"/>
      </w:pPr>
    </w:lvl>
    <w:lvl w:ilvl="3">
      <w:start w:val="1"/>
      <w:numFmt w:val="decimal"/>
      <w:lvlText w:val="%1.%2.%3.%4"/>
      <w:lvlJc w:val="left"/>
      <w:pPr>
        <w:ind w:left="1440" w:hanging="864"/>
      </w:pPr>
    </w:lvl>
    <w:lvl w:ilvl="4">
      <w:start w:val="1"/>
      <w:numFmt w:val="decimal"/>
      <w:lvlText w:val="%1.%2.%3.%4.%5"/>
      <w:lvlJc w:val="left"/>
      <w:pPr>
        <w:ind w:left="1584" w:hanging="1008"/>
      </w:pPr>
    </w:lvl>
    <w:lvl w:ilvl="5">
      <w:start w:val="1"/>
      <w:numFmt w:val="decimal"/>
      <w:lvlText w:val="%1.%2.%3.%4.%5.%6"/>
      <w:lvlJc w:val="left"/>
      <w:pPr>
        <w:ind w:left="1728" w:hanging="1152"/>
      </w:pPr>
    </w:lvl>
    <w:lvl w:ilvl="6">
      <w:start w:val="1"/>
      <w:numFmt w:val="decimal"/>
      <w:lvlText w:val="%1.%2.%3.%4.%5.%6.%7"/>
      <w:lvlJc w:val="left"/>
      <w:pPr>
        <w:ind w:left="1872" w:hanging="1296"/>
      </w:pPr>
    </w:lvl>
    <w:lvl w:ilvl="7">
      <w:start w:val="1"/>
      <w:numFmt w:val="decimal"/>
      <w:lvlText w:val="%1.%2.%3.%4.%5.%6.%7.%8"/>
      <w:lvlJc w:val="left"/>
      <w:pPr>
        <w:ind w:left="2016" w:hanging="1440"/>
      </w:pPr>
    </w:lvl>
    <w:lvl w:ilvl="8">
      <w:start w:val="1"/>
      <w:numFmt w:val="decimal"/>
      <w:lvlText w:val="%1.%2.%3.%4.%5.%6.%7.%8.%9"/>
      <w:lvlJc w:val="left"/>
      <w:pPr>
        <w:ind w:left="2160" w:hanging="1584"/>
      </w:pPr>
    </w:lvl>
  </w:abstractNum>
  <w:abstractNum w:abstractNumId="23" w15:restartNumberingAfterBreak="0">
    <w:nsid w:val="57791062"/>
    <w:multiLevelType w:val="hybridMultilevel"/>
    <w:tmpl w:val="688C2B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F185409"/>
    <w:multiLevelType w:val="hybridMultilevel"/>
    <w:tmpl w:val="E8A46AD0"/>
    <w:lvl w:ilvl="0" w:tplc="6C92B206">
      <w:start w:val="1"/>
      <w:numFmt w:val="lowerLetter"/>
      <w:lvlText w:val="(%1)"/>
      <w:lvlJc w:val="left"/>
      <w:pPr>
        <w:ind w:left="1287" w:hanging="360"/>
      </w:pPr>
      <w:rPr>
        <w:rFonts w:hint="default"/>
        <w:b w:val="0"/>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5" w15:restartNumberingAfterBreak="0">
    <w:nsid w:val="5F8F3C88"/>
    <w:multiLevelType w:val="hybridMultilevel"/>
    <w:tmpl w:val="59B60A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C5C41B5"/>
    <w:multiLevelType w:val="hybridMultilevel"/>
    <w:tmpl w:val="04D82BFA"/>
    <w:lvl w:ilvl="0" w:tplc="6C92B206">
      <w:start w:val="1"/>
      <w:numFmt w:val="lowerLetter"/>
      <w:lvlText w:val="(%1)"/>
      <w:lvlJc w:val="left"/>
      <w:pPr>
        <w:ind w:left="720" w:hanging="360"/>
      </w:pPr>
      <w:rPr>
        <w:rFonts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CA3663A"/>
    <w:multiLevelType w:val="hybridMultilevel"/>
    <w:tmpl w:val="2BB4F7A6"/>
    <w:lvl w:ilvl="0" w:tplc="D562B3A4">
      <w:start w:val="5"/>
      <w:numFmt w:val="bullet"/>
      <w:lvlText w:val="-"/>
      <w:lvlJc w:val="left"/>
      <w:pPr>
        <w:ind w:left="405" w:hanging="360"/>
      </w:pPr>
      <w:rPr>
        <w:rFonts w:ascii="Calibri" w:eastAsia="MS Mincho" w:hAnsi="Calibri" w:cs="Times New Roman"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28" w15:restartNumberingAfterBreak="0">
    <w:nsid w:val="6CBE056D"/>
    <w:multiLevelType w:val="hybridMultilevel"/>
    <w:tmpl w:val="C9E4E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48F7033"/>
    <w:multiLevelType w:val="hybridMultilevel"/>
    <w:tmpl w:val="821AB190"/>
    <w:lvl w:ilvl="0" w:tplc="3E9A0900">
      <w:numFmt w:val="bullet"/>
      <w:lvlText w:val="•"/>
      <w:lvlJc w:val="left"/>
      <w:pPr>
        <w:ind w:left="1080" w:hanging="720"/>
      </w:pPr>
      <w:rPr>
        <w:rFonts w:ascii="Calibri" w:eastAsia="MS Mincho"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81918E3"/>
    <w:multiLevelType w:val="hybridMultilevel"/>
    <w:tmpl w:val="C90A2852"/>
    <w:lvl w:ilvl="0" w:tplc="0C090017">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7AFD1847"/>
    <w:multiLevelType w:val="multilevel"/>
    <w:tmpl w:val="0AFA5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5"/>
  </w:num>
  <w:num w:numId="6">
    <w:abstractNumId w:val="9"/>
  </w:num>
  <w:num w:numId="7">
    <w:abstractNumId w:val="14"/>
  </w:num>
  <w:num w:numId="8">
    <w:abstractNumId w:val="21"/>
  </w:num>
  <w:num w:numId="9">
    <w:abstractNumId w:val="8"/>
  </w:num>
  <w:num w:numId="10">
    <w:abstractNumId w:val="1"/>
  </w:num>
  <w:num w:numId="11">
    <w:abstractNumId w:val="10"/>
  </w:num>
  <w:num w:numId="12">
    <w:abstractNumId w:val="0"/>
  </w:num>
  <w:num w:numId="13">
    <w:abstractNumId w:val="17"/>
  </w:num>
  <w:num w:numId="14">
    <w:abstractNumId w:val="30"/>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26"/>
  </w:num>
  <w:num w:numId="20">
    <w:abstractNumId w:val="22"/>
  </w:num>
  <w:num w:numId="21">
    <w:abstractNumId w:val="3"/>
  </w:num>
  <w:num w:numId="22">
    <w:abstractNumId w:val="19"/>
  </w:num>
  <w:num w:numId="23">
    <w:abstractNumId w:val="12"/>
  </w:num>
  <w:num w:numId="24">
    <w:abstractNumId w:val="20"/>
  </w:num>
  <w:num w:numId="25">
    <w:abstractNumId w:val="29"/>
  </w:num>
  <w:num w:numId="26">
    <w:abstractNumId w:val="16"/>
  </w:num>
  <w:num w:numId="27">
    <w:abstractNumId w:val="25"/>
  </w:num>
  <w:num w:numId="28">
    <w:abstractNumId w:val="2"/>
  </w:num>
  <w:num w:numId="29">
    <w:abstractNumId w:val="28"/>
  </w:num>
  <w:num w:numId="30">
    <w:abstractNumId w:val="23"/>
  </w:num>
  <w:num w:numId="31">
    <w:abstractNumId w:val="27"/>
  </w:num>
  <w:num w:numId="32">
    <w:abstractNumId w:val="7"/>
  </w:num>
  <w:num w:numId="33">
    <w:abstractNumId w:val="4"/>
  </w:num>
  <w:num w:numId="34">
    <w:abstractNumId w:val="6"/>
  </w:num>
  <w:num w:numId="35">
    <w:abstractNumId w:val="31"/>
  </w:num>
  <w:num w:numId="36">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2C6"/>
    <w:rsid w:val="00001579"/>
    <w:rsid w:val="00001CDC"/>
    <w:rsid w:val="00002923"/>
    <w:rsid w:val="000029B3"/>
    <w:rsid w:val="00003604"/>
    <w:rsid w:val="000054EF"/>
    <w:rsid w:val="00005AE2"/>
    <w:rsid w:val="00012317"/>
    <w:rsid w:val="000228C7"/>
    <w:rsid w:val="00025685"/>
    <w:rsid w:val="0002592E"/>
    <w:rsid w:val="00027228"/>
    <w:rsid w:val="00030577"/>
    <w:rsid w:val="00034832"/>
    <w:rsid w:val="0003504D"/>
    <w:rsid w:val="00040F37"/>
    <w:rsid w:val="000414C8"/>
    <w:rsid w:val="00045ABB"/>
    <w:rsid w:val="000573B7"/>
    <w:rsid w:val="00057A5C"/>
    <w:rsid w:val="00070F69"/>
    <w:rsid w:val="00076E4B"/>
    <w:rsid w:val="00084054"/>
    <w:rsid w:val="000847BD"/>
    <w:rsid w:val="00084B35"/>
    <w:rsid w:val="00085BE0"/>
    <w:rsid w:val="00086562"/>
    <w:rsid w:val="0009109B"/>
    <w:rsid w:val="000977B7"/>
    <w:rsid w:val="000A1807"/>
    <w:rsid w:val="000A1B21"/>
    <w:rsid w:val="000A63E8"/>
    <w:rsid w:val="000A6D86"/>
    <w:rsid w:val="000B2520"/>
    <w:rsid w:val="000B48E3"/>
    <w:rsid w:val="000C2437"/>
    <w:rsid w:val="000C67ED"/>
    <w:rsid w:val="000C693E"/>
    <w:rsid w:val="000D0231"/>
    <w:rsid w:val="000D0B13"/>
    <w:rsid w:val="000D0CFE"/>
    <w:rsid w:val="000D2673"/>
    <w:rsid w:val="000F3EAB"/>
    <w:rsid w:val="001039C4"/>
    <w:rsid w:val="00103C18"/>
    <w:rsid w:val="00105DCF"/>
    <w:rsid w:val="0011236F"/>
    <w:rsid w:val="001128C0"/>
    <w:rsid w:val="00113EA0"/>
    <w:rsid w:val="00120E09"/>
    <w:rsid w:val="00121424"/>
    <w:rsid w:val="001247F0"/>
    <w:rsid w:val="001248CE"/>
    <w:rsid w:val="00125AA4"/>
    <w:rsid w:val="00127C73"/>
    <w:rsid w:val="00132092"/>
    <w:rsid w:val="001329A3"/>
    <w:rsid w:val="00134150"/>
    <w:rsid w:val="001360BE"/>
    <w:rsid w:val="001365E4"/>
    <w:rsid w:val="00143D79"/>
    <w:rsid w:val="00146BFA"/>
    <w:rsid w:val="001539A7"/>
    <w:rsid w:val="00154E58"/>
    <w:rsid w:val="00170C7E"/>
    <w:rsid w:val="00172ECD"/>
    <w:rsid w:val="00174918"/>
    <w:rsid w:val="00174B1B"/>
    <w:rsid w:val="001753EC"/>
    <w:rsid w:val="001760B7"/>
    <w:rsid w:val="00177455"/>
    <w:rsid w:val="001776F5"/>
    <w:rsid w:val="001820A7"/>
    <w:rsid w:val="00183F9C"/>
    <w:rsid w:val="001931AA"/>
    <w:rsid w:val="001955CC"/>
    <w:rsid w:val="00196D42"/>
    <w:rsid w:val="001A0C82"/>
    <w:rsid w:val="001A600F"/>
    <w:rsid w:val="001A7A67"/>
    <w:rsid w:val="001B6A64"/>
    <w:rsid w:val="001B70E9"/>
    <w:rsid w:val="001C17BE"/>
    <w:rsid w:val="001C42A0"/>
    <w:rsid w:val="001D03B5"/>
    <w:rsid w:val="001D3103"/>
    <w:rsid w:val="001D4FA2"/>
    <w:rsid w:val="001E2809"/>
    <w:rsid w:val="001E67EC"/>
    <w:rsid w:val="001F1236"/>
    <w:rsid w:val="001F245D"/>
    <w:rsid w:val="001F4108"/>
    <w:rsid w:val="001F4226"/>
    <w:rsid w:val="00203A7B"/>
    <w:rsid w:val="00203C1B"/>
    <w:rsid w:val="00204585"/>
    <w:rsid w:val="002045EC"/>
    <w:rsid w:val="00205CF6"/>
    <w:rsid w:val="00214885"/>
    <w:rsid w:val="002165BD"/>
    <w:rsid w:val="002170C2"/>
    <w:rsid w:val="00217AAA"/>
    <w:rsid w:val="0022062F"/>
    <w:rsid w:val="0022339C"/>
    <w:rsid w:val="00225C3E"/>
    <w:rsid w:val="00237809"/>
    <w:rsid w:val="0024109B"/>
    <w:rsid w:val="002431C9"/>
    <w:rsid w:val="00243300"/>
    <w:rsid w:val="00246BEA"/>
    <w:rsid w:val="00251DCF"/>
    <w:rsid w:val="00252D53"/>
    <w:rsid w:val="0025408A"/>
    <w:rsid w:val="00262088"/>
    <w:rsid w:val="00263849"/>
    <w:rsid w:val="00264565"/>
    <w:rsid w:val="002675B3"/>
    <w:rsid w:val="002715F1"/>
    <w:rsid w:val="00272B34"/>
    <w:rsid w:val="002734B0"/>
    <w:rsid w:val="002745BB"/>
    <w:rsid w:val="00275DBF"/>
    <w:rsid w:val="002846E4"/>
    <w:rsid w:val="00290F35"/>
    <w:rsid w:val="00293468"/>
    <w:rsid w:val="002940EB"/>
    <w:rsid w:val="002A145F"/>
    <w:rsid w:val="002A2978"/>
    <w:rsid w:val="002A3DC8"/>
    <w:rsid w:val="002A3ED2"/>
    <w:rsid w:val="002A77FB"/>
    <w:rsid w:val="002C131E"/>
    <w:rsid w:val="002C47C9"/>
    <w:rsid w:val="002C4EBF"/>
    <w:rsid w:val="002C50A4"/>
    <w:rsid w:val="002D01E8"/>
    <w:rsid w:val="002D0DE7"/>
    <w:rsid w:val="002E20A7"/>
    <w:rsid w:val="002E3525"/>
    <w:rsid w:val="002E4BB6"/>
    <w:rsid w:val="002E5E84"/>
    <w:rsid w:val="002E7236"/>
    <w:rsid w:val="002F1491"/>
    <w:rsid w:val="002F3CF2"/>
    <w:rsid w:val="002F6418"/>
    <w:rsid w:val="002F711F"/>
    <w:rsid w:val="003071E4"/>
    <w:rsid w:val="00313372"/>
    <w:rsid w:val="00314303"/>
    <w:rsid w:val="00320DC7"/>
    <w:rsid w:val="0032561B"/>
    <w:rsid w:val="003307EA"/>
    <w:rsid w:val="00332351"/>
    <w:rsid w:val="003348CC"/>
    <w:rsid w:val="00337C9E"/>
    <w:rsid w:val="00337DD2"/>
    <w:rsid w:val="003558D0"/>
    <w:rsid w:val="00356296"/>
    <w:rsid w:val="00356E9B"/>
    <w:rsid w:val="00362917"/>
    <w:rsid w:val="0036366E"/>
    <w:rsid w:val="003642E1"/>
    <w:rsid w:val="003660C1"/>
    <w:rsid w:val="00367373"/>
    <w:rsid w:val="00374981"/>
    <w:rsid w:val="00375B7F"/>
    <w:rsid w:val="00382898"/>
    <w:rsid w:val="00391EEC"/>
    <w:rsid w:val="003A6318"/>
    <w:rsid w:val="003B065A"/>
    <w:rsid w:val="003B09FB"/>
    <w:rsid w:val="003B3C69"/>
    <w:rsid w:val="003B432B"/>
    <w:rsid w:val="003B4405"/>
    <w:rsid w:val="003C6511"/>
    <w:rsid w:val="003D4DF0"/>
    <w:rsid w:val="003D55FC"/>
    <w:rsid w:val="003D7D58"/>
    <w:rsid w:val="003E2F07"/>
    <w:rsid w:val="003E3939"/>
    <w:rsid w:val="003E59CC"/>
    <w:rsid w:val="003F004E"/>
    <w:rsid w:val="003F338F"/>
    <w:rsid w:val="003F3F3B"/>
    <w:rsid w:val="003F4196"/>
    <w:rsid w:val="003F7AAE"/>
    <w:rsid w:val="0040313F"/>
    <w:rsid w:val="00403549"/>
    <w:rsid w:val="00405DBB"/>
    <w:rsid w:val="00407F7D"/>
    <w:rsid w:val="00410B66"/>
    <w:rsid w:val="00410D10"/>
    <w:rsid w:val="00412E45"/>
    <w:rsid w:val="00422080"/>
    <w:rsid w:val="00427A26"/>
    <w:rsid w:val="00432C22"/>
    <w:rsid w:val="00434236"/>
    <w:rsid w:val="00441B0E"/>
    <w:rsid w:val="00442E40"/>
    <w:rsid w:val="00443EA6"/>
    <w:rsid w:val="00444263"/>
    <w:rsid w:val="00447A8F"/>
    <w:rsid w:val="00447B9F"/>
    <w:rsid w:val="00451BC3"/>
    <w:rsid w:val="00452C35"/>
    <w:rsid w:val="0045382A"/>
    <w:rsid w:val="00455E5D"/>
    <w:rsid w:val="00462062"/>
    <w:rsid w:val="00472140"/>
    <w:rsid w:val="00482269"/>
    <w:rsid w:val="004830A8"/>
    <w:rsid w:val="004852AE"/>
    <w:rsid w:val="00495F98"/>
    <w:rsid w:val="00497089"/>
    <w:rsid w:val="004A3E9A"/>
    <w:rsid w:val="004A5FBA"/>
    <w:rsid w:val="004A6EE1"/>
    <w:rsid w:val="004B069E"/>
    <w:rsid w:val="004B12E6"/>
    <w:rsid w:val="004B36DA"/>
    <w:rsid w:val="004B6DDA"/>
    <w:rsid w:val="004C2167"/>
    <w:rsid w:val="004C593E"/>
    <w:rsid w:val="004C7B28"/>
    <w:rsid w:val="004C7B8A"/>
    <w:rsid w:val="004E0B8A"/>
    <w:rsid w:val="004E1843"/>
    <w:rsid w:val="004E4989"/>
    <w:rsid w:val="004F11DD"/>
    <w:rsid w:val="004F763B"/>
    <w:rsid w:val="005011D0"/>
    <w:rsid w:val="0051027F"/>
    <w:rsid w:val="00510783"/>
    <w:rsid w:val="00511B84"/>
    <w:rsid w:val="0051335C"/>
    <w:rsid w:val="005145DD"/>
    <w:rsid w:val="005161EB"/>
    <w:rsid w:val="00520C8C"/>
    <w:rsid w:val="00526321"/>
    <w:rsid w:val="00527615"/>
    <w:rsid w:val="0053035D"/>
    <w:rsid w:val="00530C3B"/>
    <w:rsid w:val="00534449"/>
    <w:rsid w:val="00543D0F"/>
    <w:rsid w:val="0054443D"/>
    <w:rsid w:val="005462CB"/>
    <w:rsid w:val="00551907"/>
    <w:rsid w:val="00554179"/>
    <w:rsid w:val="0056110A"/>
    <w:rsid w:val="00561252"/>
    <w:rsid w:val="005612C6"/>
    <w:rsid w:val="00562FDA"/>
    <w:rsid w:val="00563558"/>
    <w:rsid w:val="00563CF3"/>
    <w:rsid w:val="0056617E"/>
    <w:rsid w:val="00570CF0"/>
    <w:rsid w:val="005724BF"/>
    <w:rsid w:val="00576072"/>
    <w:rsid w:val="005771D5"/>
    <w:rsid w:val="00582BD1"/>
    <w:rsid w:val="0058625C"/>
    <w:rsid w:val="00590942"/>
    <w:rsid w:val="005A5551"/>
    <w:rsid w:val="005A6EDB"/>
    <w:rsid w:val="005B0E52"/>
    <w:rsid w:val="005B1A99"/>
    <w:rsid w:val="005B3559"/>
    <w:rsid w:val="005B5566"/>
    <w:rsid w:val="005B6621"/>
    <w:rsid w:val="005C1A64"/>
    <w:rsid w:val="005C3C4D"/>
    <w:rsid w:val="005C63F1"/>
    <w:rsid w:val="005D19FB"/>
    <w:rsid w:val="005D3CCC"/>
    <w:rsid w:val="005D78D5"/>
    <w:rsid w:val="005E375F"/>
    <w:rsid w:val="005E4B11"/>
    <w:rsid w:val="005F1472"/>
    <w:rsid w:val="005F1711"/>
    <w:rsid w:val="006020B3"/>
    <w:rsid w:val="00602A1D"/>
    <w:rsid w:val="00606B8A"/>
    <w:rsid w:val="00611451"/>
    <w:rsid w:val="00624F1D"/>
    <w:rsid w:val="00626B3A"/>
    <w:rsid w:val="00631653"/>
    <w:rsid w:val="00635367"/>
    <w:rsid w:val="00637315"/>
    <w:rsid w:val="00640FA0"/>
    <w:rsid w:val="00645585"/>
    <w:rsid w:val="00650245"/>
    <w:rsid w:val="006507E0"/>
    <w:rsid w:val="0065134B"/>
    <w:rsid w:val="0065328D"/>
    <w:rsid w:val="006536B0"/>
    <w:rsid w:val="00653DB5"/>
    <w:rsid w:val="00653FEF"/>
    <w:rsid w:val="00655D17"/>
    <w:rsid w:val="00656CEB"/>
    <w:rsid w:val="006611C7"/>
    <w:rsid w:val="00661668"/>
    <w:rsid w:val="00662570"/>
    <w:rsid w:val="0066429C"/>
    <w:rsid w:val="00664339"/>
    <w:rsid w:val="006643B6"/>
    <w:rsid w:val="00664A59"/>
    <w:rsid w:val="00666B8A"/>
    <w:rsid w:val="00676D3C"/>
    <w:rsid w:val="00680843"/>
    <w:rsid w:val="006854E2"/>
    <w:rsid w:val="006862A3"/>
    <w:rsid w:val="00694942"/>
    <w:rsid w:val="0069617F"/>
    <w:rsid w:val="00697C82"/>
    <w:rsid w:val="006A012B"/>
    <w:rsid w:val="006B2543"/>
    <w:rsid w:val="006B2C03"/>
    <w:rsid w:val="006B3FE6"/>
    <w:rsid w:val="006B58E7"/>
    <w:rsid w:val="006B6294"/>
    <w:rsid w:val="006C22C5"/>
    <w:rsid w:val="006C2CBE"/>
    <w:rsid w:val="006C37B8"/>
    <w:rsid w:val="006C3984"/>
    <w:rsid w:val="006C55F4"/>
    <w:rsid w:val="006D0E1A"/>
    <w:rsid w:val="006E4C08"/>
    <w:rsid w:val="006E7D4C"/>
    <w:rsid w:val="006F0BB6"/>
    <w:rsid w:val="006F13B2"/>
    <w:rsid w:val="006F3B77"/>
    <w:rsid w:val="007016A2"/>
    <w:rsid w:val="007041A5"/>
    <w:rsid w:val="007077A0"/>
    <w:rsid w:val="007079C1"/>
    <w:rsid w:val="007151B4"/>
    <w:rsid w:val="0071636E"/>
    <w:rsid w:val="00721450"/>
    <w:rsid w:val="0072405C"/>
    <w:rsid w:val="00725F6E"/>
    <w:rsid w:val="00731AE2"/>
    <w:rsid w:val="0073248B"/>
    <w:rsid w:val="007329FA"/>
    <w:rsid w:val="0073767A"/>
    <w:rsid w:val="00744BE1"/>
    <w:rsid w:val="00745EFC"/>
    <w:rsid w:val="00746085"/>
    <w:rsid w:val="00753334"/>
    <w:rsid w:val="007570BD"/>
    <w:rsid w:val="00757785"/>
    <w:rsid w:val="00763476"/>
    <w:rsid w:val="00764C69"/>
    <w:rsid w:val="00765D73"/>
    <w:rsid w:val="00766D4D"/>
    <w:rsid w:val="00772E48"/>
    <w:rsid w:val="007746C9"/>
    <w:rsid w:val="0078025A"/>
    <w:rsid w:val="00782331"/>
    <w:rsid w:val="00793F95"/>
    <w:rsid w:val="00794801"/>
    <w:rsid w:val="00797C1B"/>
    <w:rsid w:val="007A1E8A"/>
    <w:rsid w:val="007B04F6"/>
    <w:rsid w:val="007B1FF9"/>
    <w:rsid w:val="007B2F98"/>
    <w:rsid w:val="007B3962"/>
    <w:rsid w:val="007B3DB8"/>
    <w:rsid w:val="007B5408"/>
    <w:rsid w:val="007C096A"/>
    <w:rsid w:val="007C38D7"/>
    <w:rsid w:val="007C4E96"/>
    <w:rsid w:val="007C7560"/>
    <w:rsid w:val="007D1273"/>
    <w:rsid w:val="007D1858"/>
    <w:rsid w:val="007D495B"/>
    <w:rsid w:val="007D53A5"/>
    <w:rsid w:val="007D783C"/>
    <w:rsid w:val="007E2755"/>
    <w:rsid w:val="007E34DC"/>
    <w:rsid w:val="007E6B57"/>
    <w:rsid w:val="007F28DD"/>
    <w:rsid w:val="007F53DA"/>
    <w:rsid w:val="007F5428"/>
    <w:rsid w:val="007F5E95"/>
    <w:rsid w:val="00803863"/>
    <w:rsid w:val="008040C1"/>
    <w:rsid w:val="00806F9A"/>
    <w:rsid w:val="00807003"/>
    <w:rsid w:val="008102BB"/>
    <w:rsid w:val="008136E3"/>
    <w:rsid w:val="00814380"/>
    <w:rsid w:val="00815757"/>
    <w:rsid w:val="00817A63"/>
    <w:rsid w:val="00817A94"/>
    <w:rsid w:val="0082702D"/>
    <w:rsid w:val="008356F9"/>
    <w:rsid w:val="008400DD"/>
    <w:rsid w:val="00842693"/>
    <w:rsid w:val="00843C04"/>
    <w:rsid w:val="008441DB"/>
    <w:rsid w:val="0085054F"/>
    <w:rsid w:val="00851D26"/>
    <w:rsid w:val="00853539"/>
    <w:rsid w:val="00854CC0"/>
    <w:rsid w:val="0085568C"/>
    <w:rsid w:val="00855A61"/>
    <w:rsid w:val="00860A33"/>
    <w:rsid w:val="0086107C"/>
    <w:rsid w:val="00865BE2"/>
    <w:rsid w:val="008664FA"/>
    <w:rsid w:val="008674B6"/>
    <w:rsid w:val="00867904"/>
    <w:rsid w:val="00873495"/>
    <w:rsid w:val="00875507"/>
    <w:rsid w:val="00876F05"/>
    <w:rsid w:val="0087760E"/>
    <w:rsid w:val="0088014D"/>
    <w:rsid w:val="00880EA2"/>
    <w:rsid w:val="008869EC"/>
    <w:rsid w:val="00887C2B"/>
    <w:rsid w:val="00890AA7"/>
    <w:rsid w:val="008A11C4"/>
    <w:rsid w:val="008A2200"/>
    <w:rsid w:val="008A3F37"/>
    <w:rsid w:val="008B2AD9"/>
    <w:rsid w:val="008B3398"/>
    <w:rsid w:val="008B5126"/>
    <w:rsid w:val="008B63DD"/>
    <w:rsid w:val="008C00EE"/>
    <w:rsid w:val="008C1534"/>
    <w:rsid w:val="008C1978"/>
    <w:rsid w:val="008C2B50"/>
    <w:rsid w:val="008C3D52"/>
    <w:rsid w:val="008C7AB8"/>
    <w:rsid w:val="008D078C"/>
    <w:rsid w:val="008D1287"/>
    <w:rsid w:val="008D2182"/>
    <w:rsid w:val="008D3B4E"/>
    <w:rsid w:val="008E1475"/>
    <w:rsid w:val="008E2066"/>
    <w:rsid w:val="008E2430"/>
    <w:rsid w:val="008E2A0F"/>
    <w:rsid w:val="008E35C2"/>
    <w:rsid w:val="008F0185"/>
    <w:rsid w:val="008F166A"/>
    <w:rsid w:val="008F3F8F"/>
    <w:rsid w:val="008F4ADD"/>
    <w:rsid w:val="008F5C0F"/>
    <w:rsid w:val="008F60AA"/>
    <w:rsid w:val="008F7FF2"/>
    <w:rsid w:val="00902AAB"/>
    <w:rsid w:val="00903249"/>
    <w:rsid w:val="009034CF"/>
    <w:rsid w:val="00904B3E"/>
    <w:rsid w:val="0090516D"/>
    <w:rsid w:val="009076EA"/>
    <w:rsid w:val="00907F97"/>
    <w:rsid w:val="00910EDF"/>
    <w:rsid w:val="00911BDD"/>
    <w:rsid w:val="0091216B"/>
    <w:rsid w:val="009125C0"/>
    <w:rsid w:val="00912D97"/>
    <w:rsid w:val="0091334F"/>
    <w:rsid w:val="009167BD"/>
    <w:rsid w:val="009170D8"/>
    <w:rsid w:val="009309C4"/>
    <w:rsid w:val="00932C90"/>
    <w:rsid w:val="0093513E"/>
    <w:rsid w:val="00935713"/>
    <w:rsid w:val="00942A53"/>
    <w:rsid w:val="00951C96"/>
    <w:rsid w:val="00951CB9"/>
    <w:rsid w:val="00953C91"/>
    <w:rsid w:val="00953E2C"/>
    <w:rsid w:val="00954FD4"/>
    <w:rsid w:val="00957174"/>
    <w:rsid w:val="00960308"/>
    <w:rsid w:val="009609E0"/>
    <w:rsid w:val="0096361C"/>
    <w:rsid w:val="0096558D"/>
    <w:rsid w:val="00966A75"/>
    <w:rsid w:val="00966F53"/>
    <w:rsid w:val="0096730D"/>
    <w:rsid w:val="00982C6D"/>
    <w:rsid w:val="00982EAE"/>
    <w:rsid w:val="00983191"/>
    <w:rsid w:val="00985173"/>
    <w:rsid w:val="00990018"/>
    <w:rsid w:val="009939F9"/>
    <w:rsid w:val="0099563F"/>
    <w:rsid w:val="009A0363"/>
    <w:rsid w:val="009A1217"/>
    <w:rsid w:val="009A1BC9"/>
    <w:rsid w:val="009A5F9A"/>
    <w:rsid w:val="009B0F02"/>
    <w:rsid w:val="009B1647"/>
    <w:rsid w:val="009B23B7"/>
    <w:rsid w:val="009B2E93"/>
    <w:rsid w:val="009B4A5C"/>
    <w:rsid w:val="009B52AA"/>
    <w:rsid w:val="009B5FCF"/>
    <w:rsid w:val="009C06FF"/>
    <w:rsid w:val="009D4608"/>
    <w:rsid w:val="009D7B16"/>
    <w:rsid w:val="009E07D7"/>
    <w:rsid w:val="009E1DBC"/>
    <w:rsid w:val="009E1F66"/>
    <w:rsid w:val="009E286B"/>
    <w:rsid w:val="009E437C"/>
    <w:rsid w:val="009E4F20"/>
    <w:rsid w:val="009E738F"/>
    <w:rsid w:val="009F078F"/>
    <w:rsid w:val="009F482F"/>
    <w:rsid w:val="00A02287"/>
    <w:rsid w:val="00A071C1"/>
    <w:rsid w:val="00A1005E"/>
    <w:rsid w:val="00A12998"/>
    <w:rsid w:val="00A15842"/>
    <w:rsid w:val="00A16A62"/>
    <w:rsid w:val="00A2233E"/>
    <w:rsid w:val="00A22E86"/>
    <w:rsid w:val="00A23F08"/>
    <w:rsid w:val="00A30E76"/>
    <w:rsid w:val="00A34B71"/>
    <w:rsid w:val="00A36899"/>
    <w:rsid w:val="00A408E4"/>
    <w:rsid w:val="00A46730"/>
    <w:rsid w:val="00A50D14"/>
    <w:rsid w:val="00A51A33"/>
    <w:rsid w:val="00A53469"/>
    <w:rsid w:val="00A5492A"/>
    <w:rsid w:val="00A55620"/>
    <w:rsid w:val="00A625E7"/>
    <w:rsid w:val="00A662AC"/>
    <w:rsid w:val="00A71FBD"/>
    <w:rsid w:val="00A75D89"/>
    <w:rsid w:val="00A77E78"/>
    <w:rsid w:val="00A81324"/>
    <w:rsid w:val="00A857F7"/>
    <w:rsid w:val="00A933E7"/>
    <w:rsid w:val="00A93E20"/>
    <w:rsid w:val="00A94402"/>
    <w:rsid w:val="00A967E7"/>
    <w:rsid w:val="00AA288E"/>
    <w:rsid w:val="00AA4763"/>
    <w:rsid w:val="00AA4A0B"/>
    <w:rsid w:val="00AA603F"/>
    <w:rsid w:val="00AA7053"/>
    <w:rsid w:val="00AB2127"/>
    <w:rsid w:val="00AB2CA6"/>
    <w:rsid w:val="00AB3A58"/>
    <w:rsid w:val="00AB3E7C"/>
    <w:rsid w:val="00AB57A8"/>
    <w:rsid w:val="00AB7DD3"/>
    <w:rsid w:val="00AC081D"/>
    <w:rsid w:val="00AC09FC"/>
    <w:rsid w:val="00AC4EC9"/>
    <w:rsid w:val="00AC7A71"/>
    <w:rsid w:val="00AD019D"/>
    <w:rsid w:val="00AD25E0"/>
    <w:rsid w:val="00AD7AA1"/>
    <w:rsid w:val="00AE5D4C"/>
    <w:rsid w:val="00AE7802"/>
    <w:rsid w:val="00AF2134"/>
    <w:rsid w:val="00AF6D83"/>
    <w:rsid w:val="00B02E24"/>
    <w:rsid w:val="00B030C4"/>
    <w:rsid w:val="00B061ED"/>
    <w:rsid w:val="00B12E58"/>
    <w:rsid w:val="00B15D62"/>
    <w:rsid w:val="00B17CD1"/>
    <w:rsid w:val="00B257DE"/>
    <w:rsid w:val="00B2695A"/>
    <w:rsid w:val="00B27C9C"/>
    <w:rsid w:val="00B3377A"/>
    <w:rsid w:val="00B44942"/>
    <w:rsid w:val="00B44D93"/>
    <w:rsid w:val="00B47E50"/>
    <w:rsid w:val="00B63878"/>
    <w:rsid w:val="00B64B4F"/>
    <w:rsid w:val="00B67789"/>
    <w:rsid w:val="00B6789F"/>
    <w:rsid w:val="00B7039C"/>
    <w:rsid w:val="00B74B9F"/>
    <w:rsid w:val="00B7515C"/>
    <w:rsid w:val="00B77B43"/>
    <w:rsid w:val="00B81B37"/>
    <w:rsid w:val="00B82850"/>
    <w:rsid w:val="00B86E31"/>
    <w:rsid w:val="00B873B0"/>
    <w:rsid w:val="00B902BD"/>
    <w:rsid w:val="00B92122"/>
    <w:rsid w:val="00B92E3B"/>
    <w:rsid w:val="00B92FCF"/>
    <w:rsid w:val="00B94C92"/>
    <w:rsid w:val="00B97CE9"/>
    <w:rsid w:val="00BA0066"/>
    <w:rsid w:val="00BA0F28"/>
    <w:rsid w:val="00BA79E5"/>
    <w:rsid w:val="00BB31FF"/>
    <w:rsid w:val="00BB35D6"/>
    <w:rsid w:val="00BC2C27"/>
    <w:rsid w:val="00BD0527"/>
    <w:rsid w:val="00BD5B55"/>
    <w:rsid w:val="00BD6DFE"/>
    <w:rsid w:val="00BE044A"/>
    <w:rsid w:val="00BE3E88"/>
    <w:rsid w:val="00BE5149"/>
    <w:rsid w:val="00BF13C8"/>
    <w:rsid w:val="00BF5EF4"/>
    <w:rsid w:val="00BF6403"/>
    <w:rsid w:val="00BF7842"/>
    <w:rsid w:val="00C0092B"/>
    <w:rsid w:val="00C0165F"/>
    <w:rsid w:val="00C1174E"/>
    <w:rsid w:val="00C12204"/>
    <w:rsid w:val="00C17A86"/>
    <w:rsid w:val="00C22EBE"/>
    <w:rsid w:val="00C24507"/>
    <w:rsid w:val="00C2769C"/>
    <w:rsid w:val="00C27791"/>
    <w:rsid w:val="00C31BE8"/>
    <w:rsid w:val="00C3232A"/>
    <w:rsid w:val="00C3501F"/>
    <w:rsid w:val="00C417C4"/>
    <w:rsid w:val="00C41CD1"/>
    <w:rsid w:val="00C439EB"/>
    <w:rsid w:val="00C44E4D"/>
    <w:rsid w:val="00C514C5"/>
    <w:rsid w:val="00C6067C"/>
    <w:rsid w:val="00C615FB"/>
    <w:rsid w:val="00C62D38"/>
    <w:rsid w:val="00C6481B"/>
    <w:rsid w:val="00C656A0"/>
    <w:rsid w:val="00C66B1F"/>
    <w:rsid w:val="00C67A0F"/>
    <w:rsid w:val="00C703C5"/>
    <w:rsid w:val="00C75A5B"/>
    <w:rsid w:val="00C80717"/>
    <w:rsid w:val="00C80C99"/>
    <w:rsid w:val="00C81C33"/>
    <w:rsid w:val="00C86E27"/>
    <w:rsid w:val="00C87F75"/>
    <w:rsid w:val="00C90F6B"/>
    <w:rsid w:val="00C91B14"/>
    <w:rsid w:val="00C934E8"/>
    <w:rsid w:val="00C949EA"/>
    <w:rsid w:val="00C94E5B"/>
    <w:rsid w:val="00CA186B"/>
    <w:rsid w:val="00CA2027"/>
    <w:rsid w:val="00CA2195"/>
    <w:rsid w:val="00CA2A9A"/>
    <w:rsid w:val="00CA36D2"/>
    <w:rsid w:val="00CA4657"/>
    <w:rsid w:val="00CA5B08"/>
    <w:rsid w:val="00CA5E6E"/>
    <w:rsid w:val="00CA6691"/>
    <w:rsid w:val="00CB17C8"/>
    <w:rsid w:val="00CB4013"/>
    <w:rsid w:val="00CB63D8"/>
    <w:rsid w:val="00CC1900"/>
    <w:rsid w:val="00CC5F01"/>
    <w:rsid w:val="00CD1062"/>
    <w:rsid w:val="00CD2B25"/>
    <w:rsid w:val="00CD6C0F"/>
    <w:rsid w:val="00CE56A7"/>
    <w:rsid w:val="00CE7392"/>
    <w:rsid w:val="00CE750F"/>
    <w:rsid w:val="00CF2D21"/>
    <w:rsid w:val="00CF2E4E"/>
    <w:rsid w:val="00CF53FF"/>
    <w:rsid w:val="00CF550E"/>
    <w:rsid w:val="00D01FC2"/>
    <w:rsid w:val="00D0279F"/>
    <w:rsid w:val="00D07CA1"/>
    <w:rsid w:val="00D223C8"/>
    <w:rsid w:val="00D259BA"/>
    <w:rsid w:val="00D32E2A"/>
    <w:rsid w:val="00D33C83"/>
    <w:rsid w:val="00D42872"/>
    <w:rsid w:val="00D42D2D"/>
    <w:rsid w:val="00D44294"/>
    <w:rsid w:val="00D44489"/>
    <w:rsid w:val="00D51365"/>
    <w:rsid w:val="00D5297A"/>
    <w:rsid w:val="00D6301D"/>
    <w:rsid w:val="00D641FF"/>
    <w:rsid w:val="00D64B86"/>
    <w:rsid w:val="00D65869"/>
    <w:rsid w:val="00D701AA"/>
    <w:rsid w:val="00D73472"/>
    <w:rsid w:val="00D73A1B"/>
    <w:rsid w:val="00D752A3"/>
    <w:rsid w:val="00D7754F"/>
    <w:rsid w:val="00D86D29"/>
    <w:rsid w:val="00D877B4"/>
    <w:rsid w:val="00D91841"/>
    <w:rsid w:val="00D92E8A"/>
    <w:rsid w:val="00D93175"/>
    <w:rsid w:val="00D94CA9"/>
    <w:rsid w:val="00D977A0"/>
    <w:rsid w:val="00DA20F0"/>
    <w:rsid w:val="00DA5F42"/>
    <w:rsid w:val="00DA649B"/>
    <w:rsid w:val="00DA6636"/>
    <w:rsid w:val="00DB3CD0"/>
    <w:rsid w:val="00DB5506"/>
    <w:rsid w:val="00DB6742"/>
    <w:rsid w:val="00DC02BF"/>
    <w:rsid w:val="00DC1892"/>
    <w:rsid w:val="00DC18AC"/>
    <w:rsid w:val="00DC2DCB"/>
    <w:rsid w:val="00DC32D5"/>
    <w:rsid w:val="00DC58DD"/>
    <w:rsid w:val="00DC6FE4"/>
    <w:rsid w:val="00DD1B30"/>
    <w:rsid w:val="00DF1F5A"/>
    <w:rsid w:val="00DF2C7C"/>
    <w:rsid w:val="00DF5C99"/>
    <w:rsid w:val="00DF634E"/>
    <w:rsid w:val="00E012BD"/>
    <w:rsid w:val="00E01DCD"/>
    <w:rsid w:val="00E03093"/>
    <w:rsid w:val="00E031AF"/>
    <w:rsid w:val="00E049F0"/>
    <w:rsid w:val="00E059BB"/>
    <w:rsid w:val="00E064DC"/>
    <w:rsid w:val="00E208AF"/>
    <w:rsid w:val="00E2461F"/>
    <w:rsid w:val="00E25901"/>
    <w:rsid w:val="00E27381"/>
    <w:rsid w:val="00E27401"/>
    <w:rsid w:val="00E301FB"/>
    <w:rsid w:val="00E303D2"/>
    <w:rsid w:val="00E314DA"/>
    <w:rsid w:val="00E3782C"/>
    <w:rsid w:val="00E45C08"/>
    <w:rsid w:val="00E52BB1"/>
    <w:rsid w:val="00E566E7"/>
    <w:rsid w:val="00E61D97"/>
    <w:rsid w:val="00E73E9D"/>
    <w:rsid w:val="00E74953"/>
    <w:rsid w:val="00E7587F"/>
    <w:rsid w:val="00E75DDC"/>
    <w:rsid w:val="00E76902"/>
    <w:rsid w:val="00E809EA"/>
    <w:rsid w:val="00E86399"/>
    <w:rsid w:val="00E86A5C"/>
    <w:rsid w:val="00E87061"/>
    <w:rsid w:val="00E92B4F"/>
    <w:rsid w:val="00E97EBA"/>
    <w:rsid w:val="00EA0C40"/>
    <w:rsid w:val="00EA1028"/>
    <w:rsid w:val="00EA2C09"/>
    <w:rsid w:val="00EB5464"/>
    <w:rsid w:val="00EB559F"/>
    <w:rsid w:val="00EB6B7D"/>
    <w:rsid w:val="00EB7DF7"/>
    <w:rsid w:val="00EC6AAE"/>
    <w:rsid w:val="00EC7098"/>
    <w:rsid w:val="00ED1ADB"/>
    <w:rsid w:val="00ED41F5"/>
    <w:rsid w:val="00EE0B43"/>
    <w:rsid w:val="00EE2220"/>
    <w:rsid w:val="00EE28EC"/>
    <w:rsid w:val="00EE4E2B"/>
    <w:rsid w:val="00EF09D9"/>
    <w:rsid w:val="00F07954"/>
    <w:rsid w:val="00F145EA"/>
    <w:rsid w:val="00F15AE5"/>
    <w:rsid w:val="00F16B14"/>
    <w:rsid w:val="00F203E1"/>
    <w:rsid w:val="00F25F2D"/>
    <w:rsid w:val="00F32734"/>
    <w:rsid w:val="00F327E5"/>
    <w:rsid w:val="00F36DB1"/>
    <w:rsid w:val="00F4396E"/>
    <w:rsid w:val="00F44847"/>
    <w:rsid w:val="00F457A1"/>
    <w:rsid w:val="00F4644A"/>
    <w:rsid w:val="00F509F7"/>
    <w:rsid w:val="00F56523"/>
    <w:rsid w:val="00F61141"/>
    <w:rsid w:val="00F62940"/>
    <w:rsid w:val="00F65114"/>
    <w:rsid w:val="00F714CD"/>
    <w:rsid w:val="00F771A5"/>
    <w:rsid w:val="00F80345"/>
    <w:rsid w:val="00F80846"/>
    <w:rsid w:val="00F91405"/>
    <w:rsid w:val="00F92652"/>
    <w:rsid w:val="00FA4488"/>
    <w:rsid w:val="00FA6ADE"/>
    <w:rsid w:val="00FB0407"/>
    <w:rsid w:val="00FB1007"/>
    <w:rsid w:val="00FC364A"/>
    <w:rsid w:val="00FC3D2D"/>
    <w:rsid w:val="00FD4D1B"/>
    <w:rsid w:val="00FE2778"/>
    <w:rsid w:val="00FE3E84"/>
    <w:rsid w:val="00FE50E9"/>
    <w:rsid w:val="00FE5F4A"/>
    <w:rsid w:val="00FE6F1E"/>
    <w:rsid w:val="00FE755E"/>
    <w:rsid w:val="00FE7742"/>
    <w:rsid w:val="00FE7D9F"/>
    <w:rsid w:val="00FF4200"/>
    <w:rsid w:val="00FF469F"/>
    <w:rsid w:val="00FF48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70256CBD"/>
  <w15:docId w15:val="{0E355172-08C8-4BB5-A40E-E368FEEE3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paragraph" w:styleId="Heading1">
    <w:name w:val="heading 1"/>
    <w:basedOn w:val="Normal"/>
    <w:next w:val="BodyText"/>
    <w:link w:val="Heading1Char"/>
    <w:qFormat/>
    <w:rsid w:val="00966A75"/>
    <w:pPr>
      <w:keepNext/>
      <w:numPr>
        <w:numId w:val="4"/>
      </w:numPr>
      <w:pBdr>
        <w:top w:val="single" w:sz="6" w:space="6" w:color="000000"/>
      </w:pBdr>
      <w:spacing w:after="240"/>
      <w:outlineLvl w:val="0"/>
    </w:pPr>
    <w:rPr>
      <w:rFonts w:ascii="Arial Bold" w:eastAsia="Times New Roman" w:hAnsi="Arial Bold"/>
      <w:b/>
      <w:color w:val="195988"/>
      <w:kern w:val="28"/>
      <w:sz w:val="28"/>
      <w:szCs w:val="28"/>
      <w:lang w:val="en-AU"/>
    </w:rPr>
  </w:style>
  <w:style w:type="paragraph" w:styleId="Heading2">
    <w:name w:val="heading 2"/>
    <w:basedOn w:val="Normal"/>
    <w:next w:val="BodyText"/>
    <w:link w:val="Heading2Char"/>
    <w:qFormat/>
    <w:rsid w:val="00966A75"/>
    <w:pPr>
      <w:keepNext/>
      <w:numPr>
        <w:ilvl w:val="1"/>
        <w:numId w:val="4"/>
      </w:numPr>
      <w:spacing w:after="240"/>
      <w:outlineLvl w:val="1"/>
    </w:pPr>
    <w:rPr>
      <w:rFonts w:ascii="Arial" w:eastAsia="Times New Roman" w:hAnsi="Arial"/>
      <w:b/>
      <w:color w:val="333333"/>
      <w:sz w:val="20"/>
      <w:szCs w:val="20"/>
      <w:lang w:val="en-AU"/>
    </w:rPr>
  </w:style>
  <w:style w:type="paragraph" w:styleId="Heading3">
    <w:name w:val="heading 3"/>
    <w:basedOn w:val="Heading2"/>
    <w:link w:val="Heading3Char"/>
    <w:qFormat/>
    <w:rsid w:val="00966A75"/>
    <w:pPr>
      <w:keepNext w:val="0"/>
      <w:numPr>
        <w:ilvl w:val="0"/>
        <w:numId w:val="0"/>
      </w:numPr>
      <w:outlineLvl w:val="2"/>
    </w:pPr>
    <w:rPr>
      <w:b w:val="0"/>
    </w:rPr>
  </w:style>
  <w:style w:type="paragraph" w:styleId="Heading4">
    <w:name w:val="heading 4"/>
    <w:basedOn w:val="BodyText"/>
    <w:link w:val="Heading4Char"/>
    <w:qFormat/>
    <w:rsid w:val="00966A75"/>
    <w:pPr>
      <w:numPr>
        <w:ilvl w:val="3"/>
        <w:numId w:val="4"/>
      </w:numPr>
      <w:outlineLvl w:val="3"/>
    </w:pPr>
  </w:style>
  <w:style w:type="paragraph" w:styleId="Heading5">
    <w:name w:val="heading 5"/>
    <w:basedOn w:val="BodyText"/>
    <w:link w:val="Heading5Char"/>
    <w:qFormat/>
    <w:rsid w:val="00966A75"/>
    <w:pPr>
      <w:numPr>
        <w:ilvl w:val="4"/>
        <w:numId w:val="4"/>
      </w:numPr>
      <w:outlineLvl w:val="4"/>
    </w:pPr>
  </w:style>
  <w:style w:type="paragraph" w:styleId="Heading6">
    <w:name w:val="heading 6"/>
    <w:basedOn w:val="Heading1"/>
    <w:next w:val="BodyText"/>
    <w:link w:val="Heading6Char"/>
    <w:qFormat/>
    <w:rsid w:val="00966A75"/>
    <w:pPr>
      <w:numPr>
        <w:ilvl w:val="5"/>
      </w:numPr>
      <w:pBdr>
        <w:top w:val="single" w:sz="6" w:space="6" w:color="auto"/>
      </w:pBdr>
      <w:outlineLvl w:val="5"/>
    </w:pPr>
  </w:style>
  <w:style w:type="paragraph" w:styleId="Heading7">
    <w:name w:val="heading 7"/>
    <w:basedOn w:val="Heading1"/>
    <w:next w:val="BodyText"/>
    <w:link w:val="Heading7Char"/>
    <w:qFormat/>
    <w:rsid w:val="00966A75"/>
    <w:pPr>
      <w:numPr>
        <w:ilvl w:val="6"/>
      </w:numPr>
      <w:outlineLvl w:val="6"/>
    </w:pPr>
  </w:style>
  <w:style w:type="paragraph" w:styleId="Heading8">
    <w:name w:val="heading 8"/>
    <w:basedOn w:val="Heading1"/>
    <w:next w:val="BodyText"/>
    <w:link w:val="Heading8Char"/>
    <w:qFormat/>
    <w:rsid w:val="00966A75"/>
    <w:pPr>
      <w:numPr>
        <w:ilvl w:val="7"/>
      </w:numPr>
      <w:pBdr>
        <w:top w:val="single" w:sz="4" w:space="6" w:color="auto"/>
      </w:pBdr>
      <w:outlineLvl w:val="7"/>
    </w:pPr>
  </w:style>
  <w:style w:type="paragraph" w:styleId="Heading9">
    <w:name w:val="heading 9"/>
    <w:basedOn w:val="Normal"/>
    <w:next w:val="BodyText"/>
    <w:link w:val="Heading9Char"/>
    <w:qFormat/>
    <w:rsid w:val="00966A75"/>
    <w:pPr>
      <w:keepNext/>
      <w:numPr>
        <w:ilvl w:val="8"/>
        <w:numId w:val="4"/>
      </w:numPr>
      <w:tabs>
        <w:tab w:val="left" w:pos="1134"/>
      </w:tabs>
      <w:spacing w:after="240"/>
      <w:outlineLvl w:val="8"/>
    </w:pPr>
    <w:rPr>
      <w:rFonts w:ascii="Arial" w:eastAsia="Times New Roman" w:hAnsi="Arial"/>
      <w:b/>
      <w:color w:val="195988"/>
      <w:kern w:val="28"/>
      <w:sz w:val="28"/>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612C6"/>
    <w:pPr>
      <w:tabs>
        <w:tab w:val="center" w:pos="4320"/>
        <w:tab w:val="right" w:pos="8640"/>
      </w:tabs>
    </w:pPr>
  </w:style>
  <w:style w:type="character" w:customStyle="1" w:styleId="HeaderChar">
    <w:name w:val="Header Char"/>
    <w:basedOn w:val="DefaultParagraphFont"/>
    <w:link w:val="Header"/>
    <w:rsid w:val="005612C6"/>
  </w:style>
  <w:style w:type="paragraph" w:styleId="Footer">
    <w:name w:val="footer"/>
    <w:basedOn w:val="Normal"/>
    <w:link w:val="FooterChar"/>
    <w:uiPriority w:val="99"/>
    <w:unhideWhenUsed/>
    <w:rsid w:val="005612C6"/>
    <w:pPr>
      <w:tabs>
        <w:tab w:val="center" w:pos="4320"/>
        <w:tab w:val="right" w:pos="8640"/>
      </w:tabs>
    </w:pPr>
  </w:style>
  <w:style w:type="character" w:customStyle="1" w:styleId="FooterChar">
    <w:name w:val="Footer Char"/>
    <w:basedOn w:val="DefaultParagraphFont"/>
    <w:link w:val="Footer"/>
    <w:uiPriority w:val="99"/>
    <w:rsid w:val="005612C6"/>
  </w:style>
  <w:style w:type="paragraph" w:styleId="BalloonText">
    <w:name w:val="Balloon Text"/>
    <w:basedOn w:val="Normal"/>
    <w:link w:val="BalloonTextChar"/>
    <w:uiPriority w:val="99"/>
    <w:semiHidden/>
    <w:unhideWhenUsed/>
    <w:rsid w:val="005612C6"/>
    <w:rPr>
      <w:rFonts w:ascii="Lucida Grande" w:hAnsi="Lucida Grande"/>
      <w:sz w:val="18"/>
      <w:szCs w:val="18"/>
    </w:rPr>
  </w:style>
  <w:style w:type="character" w:customStyle="1" w:styleId="BalloonTextChar">
    <w:name w:val="Balloon Text Char"/>
    <w:link w:val="BalloonText"/>
    <w:uiPriority w:val="99"/>
    <w:semiHidden/>
    <w:rsid w:val="005612C6"/>
    <w:rPr>
      <w:rFonts w:ascii="Lucida Grande" w:hAnsi="Lucida Grande"/>
      <w:sz w:val="18"/>
      <w:szCs w:val="18"/>
    </w:rPr>
  </w:style>
  <w:style w:type="character" w:customStyle="1" w:styleId="Heading1Char">
    <w:name w:val="Heading 1 Char"/>
    <w:link w:val="Heading1"/>
    <w:rsid w:val="00966A75"/>
    <w:rPr>
      <w:rFonts w:ascii="Arial Bold" w:eastAsia="Times New Roman" w:hAnsi="Arial Bold"/>
      <w:b/>
      <w:color w:val="195988"/>
      <w:kern w:val="28"/>
      <w:sz w:val="28"/>
      <w:szCs w:val="28"/>
      <w:lang w:eastAsia="en-US"/>
    </w:rPr>
  </w:style>
  <w:style w:type="character" w:customStyle="1" w:styleId="Heading2Char">
    <w:name w:val="Heading 2 Char"/>
    <w:link w:val="Heading2"/>
    <w:rsid w:val="00966A75"/>
    <w:rPr>
      <w:rFonts w:ascii="Arial" w:eastAsia="Times New Roman" w:hAnsi="Arial"/>
      <w:b/>
      <w:color w:val="333333"/>
      <w:lang w:eastAsia="en-US"/>
    </w:rPr>
  </w:style>
  <w:style w:type="character" w:customStyle="1" w:styleId="Heading3Char">
    <w:name w:val="Heading 3 Char"/>
    <w:link w:val="Heading3"/>
    <w:rsid w:val="00966A75"/>
    <w:rPr>
      <w:rFonts w:ascii="Arial" w:eastAsia="Times New Roman" w:hAnsi="Arial"/>
      <w:color w:val="333333"/>
      <w:lang w:eastAsia="en-US"/>
    </w:rPr>
  </w:style>
  <w:style w:type="character" w:customStyle="1" w:styleId="Heading4Char">
    <w:name w:val="Heading 4 Char"/>
    <w:link w:val="Heading4"/>
    <w:rsid w:val="00966A75"/>
    <w:rPr>
      <w:rFonts w:ascii="Arial" w:eastAsia="Times New Roman" w:hAnsi="Arial"/>
      <w:color w:val="333333"/>
      <w:lang w:eastAsia="en-US"/>
    </w:rPr>
  </w:style>
  <w:style w:type="character" w:customStyle="1" w:styleId="Heading5Char">
    <w:name w:val="Heading 5 Char"/>
    <w:link w:val="Heading5"/>
    <w:rsid w:val="00966A75"/>
    <w:rPr>
      <w:rFonts w:ascii="Arial" w:eastAsia="Times New Roman" w:hAnsi="Arial"/>
      <w:color w:val="333333"/>
      <w:lang w:eastAsia="en-US"/>
    </w:rPr>
  </w:style>
  <w:style w:type="character" w:customStyle="1" w:styleId="Heading6Char">
    <w:name w:val="Heading 6 Char"/>
    <w:link w:val="Heading6"/>
    <w:rsid w:val="00966A75"/>
    <w:rPr>
      <w:rFonts w:ascii="Arial Bold" w:eastAsia="Times New Roman" w:hAnsi="Arial Bold"/>
      <w:b/>
      <w:color w:val="195988"/>
      <w:kern w:val="28"/>
      <w:sz w:val="28"/>
      <w:szCs w:val="28"/>
      <w:lang w:eastAsia="en-US"/>
    </w:rPr>
  </w:style>
  <w:style w:type="character" w:customStyle="1" w:styleId="Heading7Char">
    <w:name w:val="Heading 7 Char"/>
    <w:link w:val="Heading7"/>
    <w:rsid w:val="00966A75"/>
    <w:rPr>
      <w:rFonts w:ascii="Arial Bold" w:eastAsia="Times New Roman" w:hAnsi="Arial Bold"/>
      <w:b/>
      <w:color w:val="195988"/>
      <w:kern w:val="28"/>
      <w:sz w:val="28"/>
      <w:szCs w:val="28"/>
      <w:lang w:eastAsia="en-US"/>
    </w:rPr>
  </w:style>
  <w:style w:type="character" w:customStyle="1" w:styleId="Heading8Char">
    <w:name w:val="Heading 8 Char"/>
    <w:link w:val="Heading8"/>
    <w:rsid w:val="00966A75"/>
    <w:rPr>
      <w:rFonts w:ascii="Arial Bold" w:eastAsia="Times New Roman" w:hAnsi="Arial Bold"/>
      <w:b/>
      <w:color w:val="195988"/>
      <w:kern w:val="28"/>
      <w:sz w:val="28"/>
      <w:szCs w:val="28"/>
      <w:lang w:eastAsia="en-US"/>
    </w:rPr>
  </w:style>
  <w:style w:type="character" w:customStyle="1" w:styleId="Heading9Char">
    <w:name w:val="Heading 9 Char"/>
    <w:link w:val="Heading9"/>
    <w:rsid w:val="00966A75"/>
    <w:rPr>
      <w:rFonts w:ascii="Arial" w:eastAsia="Times New Roman" w:hAnsi="Arial"/>
      <w:b/>
      <w:color w:val="195988"/>
      <w:kern w:val="28"/>
      <w:sz w:val="28"/>
      <w:szCs w:val="28"/>
      <w:lang w:eastAsia="en-US"/>
    </w:rPr>
  </w:style>
  <w:style w:type="paragraph" w:styleId="BodyText">
    <w:name w:val="Body Text"/>
    <w:basedOn w:val="Normal"/>
    <w:link w:val="BodyTextChar"/>
    <w:rsid w:val="00966A75"/>
    <w:pPr>
      <w:spacing w:after="240"/>
      <w:ind w:left="1134"/>
    </w:pPr>
    <w:rPr>
      <w:rFonts w:ascii="Arial" w:eastAsia="Times New Roman" w:hAnsi="Arial"/>
      <w:color w:val="333333"/>
      <w:sz w:val="20"/>
      <w:szCs w:val="20"/>
      <w:lang w:val="en-AU"/>
    </w:rPr>
  </w:style>
  <w:style w:type="character" w:customStyle="1" w:styleId="BodyTextChar">
    <w:name w:val="Body Text Char"/>
    <w:link w:val="BodyText"/>
    <w:rsid w:val="00966A75"/>
    <w:rPr>
      <w:rFonts w:ascii="Arial" w:eastAsia="Times New Roman" w:hAnsi="Arial"/>
      <w:color w:val="333333"/>
      <w:lang w:eastAsia="en-US"/>
    </w:rPr>
  </w:style>
  <w:style w:type="paragraph" w:customStyle="1" w:styleId="DeedBackground">
    <w:name w:val="Deed_Background"/>
    <w:basedOn w:val="BodyText"/>
    <w:rsid w:val="00966A75"/>
    <w:pPr>
      <w:numPr>
        <w:numId w:val="1"/>
      </w:numPr>
      <w:tabs>
        <w:tab w:val="clear" w:pos="1134"/>
        <w:tab w:val="num" w:pos="567"/>
      </w:tabs>
      <w:ind w:left="1701" w:hanging="567"/>
    </w:pPr>
  </w:style>
  <w:style w:type="character" w:styleId="CommentReference">
    <w:name w:val="annotation reference"/>
    <w:uiPriority w:val="99"/>
    <w:semiHidden/>
    <w:unhideWhenUsed/>
    <w:rsid w:val="0011236F"/>
    <w:rPr>
      <w:sz w:val="16"/>
      <w:szCs w:val="16"/>
    </w:rPr>
  </w:style>
  <w:style w:type="paragraph" w:styleId="CommentText">
    <w:name w:val="annotation text"/>
    <w:basedOn w:val="Normal"/>
    <w:link w:val="CommentTextChar"/>
    <w:uiPriority w:val="99"/>
    <w:semiHidden/>
    <w:unhideWhenUsed/>
    <w:rsid w:val="0011236F"/>
    <w:rPr>
      <w:sz w:val="20"/>
      <w:szCs w:val="20"/>
    </w:rPr>
  </w:style>
  <w:style w:type="character" w:customStyle="1" w:styleId="CommentTextChar">
    <w:name w:val="Comment Text Char"/>
    <w:link w:val="CommentText"/>
    <w:uiPriority w:val="99"/>
    <w:semiHidden/>
    <w:rsid w:val="0011236F"/>
    <w:rPr>
      <w:lang w:val="en-US" w:eastAsia="en-US"/>
    </w:rPr>
  </w:style>
  <w:style w:type="paragraph" w:styleId="CommentSubject">
    <w:name w:val="annotation subject"/>
    <w:basedOn w:val="CommentText"/>
    <w:next w:val="CommentText"/>
    <w:link w:val="CommentSubjectChar"/>
    <w:uiPriority w:val="99"/>
    <w:semiHidden/>
    <w:unhideWhenUsed/>
    <w:rsid w:val="0011236F"/>
    <w:rPr>
      <w:b/>
      <w:bCs/>
    </w:rPr>
  </w:style>
  <w:style w:type="character" w:customStyle="1" w:styleId="CommentSubjectChar">
    <w:name w:val="Comment Subject Char"/>
    <w:link w:val="CommentSubject"/>
    <w:uiPriority w:val="99"/>
    <w:semiHidden/>
    <w:rsid w:val="0011236F"/>
    <w:rPr>
      <w:b/>
      <w:bCs/>
      <w:lang w:val="en-US" w:eastAsia="en-US"/>
    </w:rPr>
  </w:style>
  <w:style w:type="table" w:styleId="TableGrid">
    <w:name w:val="Table Grid"/>
    <w:basedOn w:val="TableNormal"/>
    <w:uiPriority w:val="59"/>
    <w:rsid w:val="00530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90516D"/>
    <w:pPr>
      <w:spacing w:before="240" w:after="60"/>
      <w:jc w:val="center"/>
      <w:outlineLvl w:val="0"/>
    </w:pPr>
    <w:rPr>
      <w:rFonts w:eastAsia="Times New Roman"/>
      <w:b/>
      <w:bCs/>
      <w:kern w:val="28"/>
      <w:sz w:val="32"/>
      <w:szCs w:val="32"/>
    </w:rPr>
  </w:style>
  <w:style w:type="character" w:customStyle="1" w:styleId="TitleChar">
    <w:name w:val="Title Char"/>
    <w:link w:val="Title"/>
    <w:uiPriority w:val="10"/>
    <w:rsid w:val="0090516D"/>
    <w:rPr>
      <w:rFonts w:ascii="Cambria" w:eastAsia="Times New Roman" w:hAnsi="Cambria" w:cs="Times New Roman"/>
      <w:b/>
      <w:bCs/>
      <w:kern w:val="28"/>
      <w:sz w:val="32"/>
      <w:szCs w:val="32"/>
      <w:lang w:val="en-US" w:eastAsia="en-US"/>
    </w:rPr>
  </w:style>
  <w:style w:type="table" w:styleId="MediumGrid1-Accent1">
    <w:name w:val="Medium Grid 1 Accent 1"/>
    <w:basedOn w:val="TableNormal"/>
    <w:uiPriority w:val="62"/>
    <w:rsid w:val="00F6511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styleId="ListParagraph">
    <w:name w:val="List Paragraph"/>
    <w:basedOn w:val="Normal"/>
    <w:uiPriority w:val="34"/>
    <w:qFormat/>
    <w:rsid w:val="00F36DB1"/>
    <w:pPr>
      <w:ind w:left="720"/>
      <w:contextualSpacing/>
    </w:pPr>
  </w:style>
  <w:style w:type="character" w:styleId="Hyperlink">
    <w:name w:val="Hyperlink"/>
    <w:basedOn w:val="DefaultParagraphFont"/>
    <w:uiPriority w:val="99"/>
    <w:unhideWhenUsed/>
    <w:rsid w:val="00262088"/>
    <w:rPr>
      <w:color w:val="0563C1" w:themeColor="hyperlink"/>
      <w:u w:val="single"/>
    </w:rPr>
  </w:style>
  <w:style w:type="table" w:customStyle="1" w:styleId="TableGrid1">
    <w:name w:val="Table Grid1"/>
    <w:basedOn w:val="TableNormal"/>
    <w:uiPriority w:val="59"/>
    <w:rsid w:val="00375B7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F469F"/>
    <w:pPr>
      <w:spacing w:before="100" w:beforeAutospacing="1" w:after="100" w:afterAutospacing="1"/>
    </w:pPr>
    <w:rPr>
      <w:rFonts w:ascii="Times New Roman" w:eastAsia="Times New Roman" w:hAnsi="Times New Roman"/>
      <w:lang w:val="en-AU" w:eastAsia="en-AU"/>
    </w:rPr>
  </w:style>
  <w:style w:type="character" w:customStyle="1" w:styleId="apple-converted-space">
    <w:name w:val="apple-converted-space"/>
    <w:basedOn w:val="DefaultParagraphFont"/>
    <w:rsid w:val="00FF469F"/>
  </w:style>
  <w:style w:type="paragraph" w:styleId="Revision">
    <w:name w:val="Revision"/>
    <w:hidden/>
    <w:uiPriority w:val="71"/>
    <w:rsid w:val="002165BD"/>
    <w:rPr>
      <w:sz w:val="24"/>
      <w:szCs w:val="24"/>
      <w:lang w:val="en-US" w:eastAsia="en-US"/>
    </w:rPr>
  </w:style>
  <w:style w:type="character" w:customStyle="1" w:styleId="UnresolvedMention1">
    <w:name w:val="Unresolved Mention1"/>
    <w:basedOn w:val="DefaultParagraphFont"/>
    <w:uiPriority w:val="99"/>
    <w:semiHidden/>
    <w:unhideWhenUsed/>
    <w:rsid w:val="008674B6"/>
    <w:rPr>
      <w:color w:val="605E5C"/>
      <w:shd w:val="clear" w:color="auto" w:fill="E1DFDD"/>
    </w:rPr>
  </w:style>
  <w:style w:type="table" w:styleId="ColorfulGrid-Accent1">
    <w:name w:val="Colorful Grid Accent 1"/>
    <w:basedOn w:val="TableNormal"/>
    <w:uiPriority w:val="29"/>
    <w:qFormat/>
    <w:rsid w:val="00794801"/>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3-Accent5">
    <w:name w:val="Medium Grid 3 Accent 5"/>
    <w:basedOn w:val="TableNormal"/>
    <w:uiPriority w:val="60"/>
    <w:rsid w:val="0079480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styleId="FollowedHyperlink">
    <w:name w:val="FollowedHyperlink"/>
    <w:basedOn w:val="DefaultParagraphFont"/>
    <w:uiPriority w:val="99"/>
    <w:semiHidden/>
    <w:unhideWhenUsed/>
    <w:rsid w:val="004B6DDA"/>
    <w:rPr>
      <w:color w:val="800080"/>
      <w:u w:val="single"/>
    </w:rPr>
  </w:style>
  <w:style w:type="paragraph" w:customStyle="1" w:styleId="xl74">
    <w:name w:val="xl74"/>
    <w:basedOn w:val="Normal"/>
    <w:rsid w:val="004B6DDA"/>
    <w:pPr>
      <w:spacing w:before="100" w:beforeAutospacing="1" w:after="100" w:afterAutospacing="1"/>
    </w:pPr>
    <w:rPr>
      <w:rFonts w:ascii="Times New Roman" w:eastAsia="Times New Roman" w:hAnsi="Times New Roman"/>
      <w:lang w:val="en-AU" w:eastAsia="en-AU"/>
    </w:rPr>
  </w:style>
  <w:style w:type="paragraph" w:customStyle="1" w:styleId="xl75">
    <w:name w:val="xl75"/>
    <w:basedOn w:val="Normal"/>
    <w:rsid w:val="004B6DDA"/>
    <w:pPr>
      <w:spacing w:before="100" w:beforeAutospacing="1" w:after="100" w:afterAutospacing="1"/>
      <w:jc w:val="center"/>
      <w:textAlignment w:val="center"/>
    </w:pPr>
    <w:rPr>
      <w:rFonts w:ascii="Times New Roman" w:eastAsia="Times New Roman" w:hAnsi="Times New Roman"/>
      <w:lang w:val="en-AU" w:eastAsia="en-AU"/>
    </w:rPr>
  </w:style>
  <w:style w:type="paragraph" w:customStyle="1" w:styleId="xl76">
    <w:name w:val="xl76"/>
    <w:basedOn w:val="Normal"/>
    <w:rsid w:val="004B6DDA"/>
    <w:pPr>
      <w:spacing w:before="100" w:beforeAutospacing="1" w:after="100" w:afterAutospacing="1"/>
      <w:textAlignment w:val="center"/>
    </w:pPr>
    <w:rPr>
      <w:rFonts w:ascii="Times New Roman" w:eastAsia="Times New Roman" w:hAnsi="Times New Roman"/>
      <w:lang w:val="en-AU" w:eastAsia="en-AU"/>
    </w:rPr>
  </w:style>
  <w:style w:type="paragraph" w:customStyle="1" w:styleId="xl77">
    <w:name w:val="xl77"/>
    <w:basedOn w:val="Normal"/>
    <w:rsid w:val="004B6DDA"/>
    <w:pPr>
      <w:spacing w:before="100" w:beforeAutospacing="1" w:after="100" w:afterAutospacing="1"/>
      <w:jc w:val="center"/>
      <w:textAlignment w:val="center"/>
    </w:pPr>
    <w:rPr>
      <w:rFonts w:ascii="Times New Roman" w:eastAsia="Times New Roman" w:hAnsi="Times New Roman"/>
      <w:lang w:val="en-AU" w:eastAsia="en-AU"/>
    </w:rPr>
  </w:style>
  <w:style w:type="paragraph" w:customStyle="1" w:styleId="xl78">
    <w:name w:val="xl78"/>
    <w:basedOn w:val="Normal"/>
    <w:rsid w:val="004B6DDA"/>
    <w:pPr>
      <w:pBdr>
        <w:bottom w:val="single" w:sz="8" w:space="0" w:color="95B3D7"/>
      </w:pBdr>
      <w:spacing w:before="100" w:beforeAutospacing="1" w:after="100" w:afterAutospacing="1"/>
      <w:jc w:val="center"/>
      <w:textAlignment w:val="center"/>
    </w:pPr>
    <w:rPr>
      <w:rFonts w:ascii="Times New Roman" w:eastAsia="Times New Roman" w:hAnsi="Times New Roman"/>
      <w:b/>
      <w:bCs/>
      <w:color w:val="1F497D"/>
      <w:lang w:val="en-AU" w:eastAsia="en-AU"/>
    </w:rPr>
  </w:style>
  <w:style w:type="paragraph" w:customStyle="1" w:styleId="xl79">
    <w:name w:val="xl79"/>
    <w:basedOn w:val="Normal"/>
    <w:rsid w:val="004B6DDA"/>
    <w:pPr>
      <w:pBdr>
        <w:bottom w:val="single" w:sz="8" w:space="0" w:color="95B3D7"/>
      </w:pBdr>
      <w:spacing w:before="100" w:beforeAutospacing="1" w:after="100" w:afterAutospacing="1"/>
      <w:jc w:val="center"/>
      <w:textAlignment w:val="center"/>
    </w:pPr>
    <w:rPr>
      <w:rFonts w:ascii="Times New Roman" w:eastAsia="Times New Roman" w:hAnsi="Times New Roman"/>
      <w:b/>
      <w:bCs/>
      <w:color w:val="1F497D"/>
      <w:lang w:val="en-AU" w:eastAsia="en-AU"/>
    </w:rPr>
  </w:style>
  <w:style w:type="paragraph" w:customStyle="1" w:styleId="xl80">
    <w:name w:val="xl80"/>
    <w:basedOn w:val="Normal"/>
    <w:rsid w:val="004B6DDA"/>
    <w:pPr>
      <w:spacing w:before="100" w:beforeAutospacing="1" w:after="100" w:afterAutospacing="1"/>
      <w:jc w:val="center"/>
      <w:textAlignment w:val="center"/>
    </w:pPr>
    <w:rPr>
      <w:rFonts w:ascii="Times New Roman" w:eastAsia="Times New Roman" w:hAnsi="Times New Roman"/>
      <w:b/>
      <w:bCs/>
      <w:lang w:val="en-AU" w:eastAsia="en-AU"/>
    </w:rPr>
  </w:style>
  <w:style w:type="table" w:styleId="MediumList2-Accent1">
    <w:name w:val="Medium List 2 Accent 1"/>
    <w:basedOn w:val="TableNormal"/>
    <w:uiPriority w:val="61"/>
    <w:rsid w:val="004B6DDA"/>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8703">
      <w:bodyDiv w:val="1"/>
      <w:marLeft w:val="0"/>
      <w:marRight w:val="0"/>
      <w:marTop w:val="0"/>
      <w:marBottom w:val="0"/>
      <w:divBdr>
        <w:top w:val="none" w:sz="0" w:space="0" w:color="auto"/>
        <w:left w:val="none" w:sz="0" w:space="0" w:color="auto"/>
        <w:bottom w:val="none" w:sz="0" w:space="0" w:color="auto"/>
        <w:right w:val="none" w:sz="0" w:space="0" w:color="auto"/>
      </w:divBdr>
    </w:div>
    <w:div w:id="138889947">
      <w:bodyDiv w:val="1"/>
      <w:marLeft w:val="0"/>
      <w:marRight w:val="0"/>
      <w:marTop w:val="0"/>
      <w:marBottom w:val="0"/>
      <w:divBdr>
        <w:top w:val="none" w:sz="0" w:space="0" w:color="auto"/>
        <w:left w:val="none" w:sz="0" w:space="0" w:color="auto"/>
        <w:bottom w:val="none" w:sz="0" w:space="0" w:color="auto"/>
        <w:right w:val="none" w:sz="0" w:space="0" w:color="auto"/>
      </w:divBdr>
    </w:div>
    <w:div w:id="200099628">
      <w:bodyDiv w:val="1"/>
      <w:marLeft w:val="0"/>
      <w:marRight w:val="0"/>
      <w:marTop w:val="0"/>
      <w:marBottom w:val="0"/>
      <w:divBdr>
        <w:top w:val="none" w:sz="0" w:space="0" w:color="auto"/>
        <w:left w:val="none" w:sz="0" w:space="0" w:color="auto"/>
        <w:bottom w:val="none" w:sz="0" w:space="0" w:color="auto"/>
        <w:right w:val="none" w:sz="0" w:space="0" w:color="auto"/>
      </w:divBdr>
    </w:div>
    <w:div w:id="383064580">
      <w:bodyDiv w:val="1"/>
      <w:marLeft w:val="0"/>
      <w:marRight w:val="0"/>
      <w:marTop w:val="0"/>
      <w:marBottom w:val="0"/>
      <w:divBdr>
        <w:top w:val="none" w:sz="0" w:space="0" w:color="auto"/>
        <w:left w:val="none" w:sz="0" w:space="0" w:color="auto"/>
        <w:bottom w:val="none" w:sz="0" w:space="0" w:color="auto"/>
        <w:right w:val="none" w:sz="0" w:space="0" w:color="auto"/>
      </w:divBdr>
    </w:div>
    <w:div w:id="445193879">
      <w:bodyDiv w:val="1"/>
      <w:marLeft w:val="0"/>
      <w:marRight w:val="0"/>
      <w:marTop w:val="0"/>
      <w:marBottom w:val="0"/>
      <w:divBdr>
        <w:top w:val="none" w:sz="0" w:space="0" w:color="auto"/>
        <w:left w:val="none" w:sz="0" w:space="0" w:color="auto"/>
        <w:bottom w:val="none" w:sz="0" w:space="0" w:color="auto"/>
        <w:right w:val="none" w:sz="0" w:space="0" w:color="auto"/>
      </w:divBdr>
    </w:div>
    <w:div w:id="496188475">
      <w:bodyDiv w:val="1"/>
      <w:marLeft w:val="0"/>
      <w:marRight w:val="0"/>
      <w:marTop w:val="0"/>
      <w:marBottom w:val="0"/>
      <w:divBdr>
        <w:top w:val="none" w:sz="0" w:space="0" w:color="auto"/>
        <w:left w:val="none" w:sz="0" w:space="0" w:color="auto"/>
        <w:bottom w:val="none" w:sz="0" w:space="0" w:color="auto"/>
        <w:right w:val="none" w:sz="0" w:space="0" w:color="auto"/>
      </w:divBdr>
      <w:divsChild>
        <w:div w:id="419759942">
          <w:marLeft w:val="274"/>
          <w:marRight w:val="0"/>
          <w:marTop w:val="0"/>
          <w:marBottom w:val="0"/>
          <w:divBdr>
            <w:top w:val="none" w:sz="0" w:space="0" w:color="auto"/>
            <w:left w:val="none" w:sz="0" w:space="0" w:color="auto"/>
            <w:bottom w:val="none" w:sz="0" w:space="0" w:color="auto"/>
            <w:right w:val="none" w:sz="0" w:space="0" w:color="auto"/>
          </w:divBdr>
        </w:div>
        <w:div w:id="1144928099">
          <w:marLeft w:val="274"/>
          <w:marRight w:val="0"/>
          <w:marTop w:val="0"/>
          <w:marBottom w:val="0"/>
          <w:divBdr>
            <w:top w:val="none" w:sz="0" w:space="0" w:color="auto"/>
            <w:left w:val="none" w:sz="0" w:space="0" w:color="auto"/>
            <w:bottom w:val="none" w:sz="0" w:space="0" w:color="auto"/>
            <w:right w:val="none" w:sz="0" w:space="0" w:color="auto"/>
          </w:divBdr>
        </w:div>
        <w:div w:id="1155533113">
          <w:marLeft w:val="274"/>
          <w:marRight w:val="0"/>
          <w:marTop w:val="0"/>
          <w:marBottom w:val="0"/>
          <w:divBdr>
            <w:top w:val="none" w:sz="0" w:space="0" w:color="auto"/>
            <w:left w:val="none" w:sz="0" w:space="0" w:color="auto"/>
            <w:bottom w:val="none" w:sz="0" w:space="0" w:color="auto"/>
            <w:right w:val="none" w:sz="0" w:space="0" w:color="auto"/>
          </w:divBdr>
        </w:div>
        <w:div w:id="1633511444">
          <w:marLeft w:val="274"/>
          <w:marRight w:val="0"/>
          <w:marTop w:val="0"/>
          <w:marBottom w:val="0"/>
          <w:divBdr>
            <w:top w:val="none" w:sz="0" w:space="0" w:color="auto"/>
            <w:left w:val="none" w:sz="0" w:space="0" w:color="auto"/>
            <w:bottom w:val="none" w:sz="0" w:space="0" w:color="auto"/>
            <w:right w:val="none" w:sz="0" w:space="0" w:color="auto"/>
          </w:divBdr>
        </w:div>
        <w:div w:id="1212771048">
          <w:marLeft w:val="274"/>
          <w:marRight w:val="0"/>
          <w:marTop w:val="0"/>
          <w:marBottom w:val="0"/>
          <w:divBdr>
            <w:top w:val="none" w:sz="0" w:space="0" w:color="auto"/>
            <w:left w:val="none" w:sz="0" w:space="0" w:color="auto"/>
            <w:bottom w:val="none" w:sz="0" w:space="0" w:color="auto"/>
            <w:right w:val="none" w:sz="0" w:space="0" w:color="auto"/>
          </w:divBdr>
        </w:div>
        <w:div w:id="301472107">
          <w:marLeft w:val="274"/>
          <w:marRight w:val="0"/>
          <w:marTop w:val="0"/>
          <w:marBottom w:val="0"/>
          <w:divBdr>
            <w:top w:val="none" w:sz="0" w:space="0" w:color="auto"/>
            <w:left w:val="none" w:sz="0" w:space="0" w:color="auto"/>
            <w:bottom w:val="none" w:sz="0" w:space="0" w:color="auto"/>
            <w:right w:val="none" w:sz="0" w:space="0" w:color="auto"/>
          </w:divBdr>
        </w:div>
        <w:div w:id="1464889725">
          <w:marLeft w:val="274"/>
          <w:marRight w:val="0"/>
          <w:marTop w:val="0"/>
          <w:marBottom w:val="0"/>
          <w:divBdr>
            <w:top w:val="none" w:sz="0" w:space="0" w:color="auto"/>
            <w:left w:val="none" w:sz="0" w:space="0" w:color="auto"/>
            <w:bottom w:val="none" w:sz="0" w:space="0" w:color="auto"/>
            <w:right w:val="none" w:sz="0" w:space="0" w:color="auto"/>
          </w:divBdr>
        </w:div>
        <w:div w:id="1554081159">
          <w:marLeft w:val="274"/>
          <w:marRight w:val="0"/>
          <w:marTop w:val="0"/>
          <w:marBottom w:val="0"/>
          <w:divBdr>
            <w:top w:val="none" w:sz="0" w:space="0" w:color="auto"/>
            <w:left w:val="none" w:sz="0" w:space="0" w:color="auto"/>
            <w:bottom w:val="none" w:sz="0" w:space="0" w:color="auto"/>
            <w:right w:val="none" w:sz="0" w:space="0" w:color="auto"/>
          </w:divBdr>
        </w:div>
        <w:div w:id="1629387871">
          <w:marLeft w:val="274"/>
          <w:marRight w:val="0"/>
          <w:marTop w:val="0"/>
          <w:marBottom w:val="0"/>
          <w:divBdr>
            <w:top w:val="none" w:sz="0" w:space="0" w:color="auto"/>
            <w:left w:val="none" w:sz="0" w:space="0" w:color="auto"/>
            <w:bottom w:val="none" w:sz="0" w:space="0" w:color="auto"/>
            <w:right w:val="none" w:sz="0" w:space="0" w:color="auto"/>
          </w:divBdr>
        </w:div>
        <w:div w:id="288820794">
          <w:marLeft w:val="274"/>
          <w:marRight w:val="0"/>
          <w:marTop w:val="0"/>
          <w:marBottom w:val="0"/>
          <w:divBdr>
            <w:top w:val="none" w:sz="0" w:space="0" w:color="auto"/>
            <w:left w:val="none" w:sz="0" w:space="0" w:color="auto"/>
            <w:bottom w:val="none" w:sz="0" w:space="0" w:color="auto"/>
            <w:right w:val="none" w:sz="0" w:space="0" w:color="auto"/>
          </w:divBdr>
        </w:div>
        <w:div w:id="1820075809">
          <w:marLeft w:val="274"/>
          <w:marRight w:val="0"/>
          <w:marTop w:val="0"/>
          <w:marBottom w:val="0"/>
          <w:divBdr>
            <w:top w:val="none" w:sz="0" w:space="0" w:color="auto"/>
            <w:left w:val="none" w:sz="0" w:space="0" w:color="auto"/>
            <w:bottom w:val="none" w:sz="0" w:space="0" w:color="auto"/>
            <w:right w:val="none" w:sz="0" w:space="0" w:color="auto"/>
          </w:divBdr>
        </w:div>
      </w:divsChild>
    </w:div>
    <w:div w:id="677272590">
      <w:bodyDiv w:val="1"/>
      <w:marLeft w:val="0"/>
      <w:marRight w:val="0"/>
      <w:marTop w:val="0"/>
      <w:marBottom w:val="0"/>
      <w:divBdr>
        <w:top w:val="none" w:sz="0" w:space="0" w:color="auto"/>
        <w:left w:val="none" w:sz="0" w:space="0" w:color="auto"/>
        <w:bottom w:val="none" w:sz="0" w:space="0" w:color="auto"/>
        <w:right w:val="none" w:sz="0" w:space="0" w:color="auto"/>
      </w:divBdr>
    </w:div>
    <w:div w:id="702243382">
      <w:bodyDiv w:val="1"/>
      <w:marLeft w:val="0"/>
      <w:marRight w:val="0"/>
      <w:marTop w:val="0"/>
      <w:marBottom w:val="0"/>
      <w:divBdr>
        <w:top w:val="none" w:sz="0" w:space="0" w:color="auto"/>
        <w:left w:val="none" w:sz="0" w:space="0" w:color="auto"/>
        <w:bottom w:val="none" w:sz="0" w:space="0" w:color="auto"/>
        <w:right w:val="none" w:sz="0" w:space="0" w:color="auto"/>
      </w:divBdr>
    </w:div>
    <w:div w:id="750852514">
      <w:bodyDiv w:val="1"/>
      <w:marLeft w:val="0"/>
      <w:marRight w:val="0"/>
      <w:marTop w:val="0"/>
      <w:marBottom w:val="0"/>
      <w:divBdr>
        <w:top w:val="none" w:sz="0" w:space="0" w:color="auto"/>
        <w:left w:val="none" w:sz="0" w:space="0" w:color="auto"/>
        <w:bottom w:val="none" w:sz="0" w:space="0" w:color="auto"/>
        <w:right w:val="none" w:sz="0" w:space="0" w:color="auto"/>
      </w:divBdr>
    </w:div>
    <w:div w:id="866799468">
      <w:bodyDiv w:val="1"/>
      <w:marLeft w:val="0"/>
      <w:marRight w:val="0"/>
      <w:marTop w:val="0"/>
      <w:marBottom w:val="0"/>
      <w:divBdr>
        <w:top w:val="none" w:sz="0" w:space="0" w:color="auto"/>
        <w:left w:val="none" w:sz="0" w:space="0" w:color="auto"/>
        <w:bottom w:val="none" w:sz="0" w:space="0" w:color="auto"/>
        <w:right w:val="none" w:sz="0" w:space="0" w:color="auto"/>
      </w:divBdr>
    </w:div>
    <w:div w:id="890381014">
      <w:bodyDiv w:val="1"/>
      <w:marLeft w:val="0"/>
      <w:marRight w:val="0"/>
      <w:marTop w:val="0"/>
      <w:marBottom w:val="0"/>
      <w:divBdr>
        <w:top w:val="none" w:sz="0" w:space="0" w:color="auto"/>
        <w:left w:val="none" w:sz="0" w:space="0" w:color="auto"/>
        <w:bottom w:val="none" w:sz="0" w:space="0" w:color="auto"/>
        <w:right w:val="none" w:sz="0" w:space="0" w:color="auto"/>
      </w:divBdr>
    </w:div>
    <w:div w:id="950432176">
      <w:bodyDiv w:val="1"/>
      <w:marLeft w:val="0"/>
      <w:marRight w:val="0"/>
      <w:marTop w:val="0"/>
      <w:marBottom w:val="0"/>
      <w:divBdr>
        <w:top w:val="none" w:sz="0" w:space="0" w:color="auto"/>
        <w:left w:val="none" w:sz="0" w:space="0" w:color="auto"/>
        <w:bottom w:val="none" w:sz="0" w:space="0" w:color="auto"/>
        <w:right w:val="none" w:sz="0" w:space="0" w:color="auto"/>
      </w:divBdr>
    </w:div>
    <w:div w:id="1063798820">
      <w:bodyDiv w:val="1"/>
      <w:marLeft w:val="0"/>
      <w:marRight w:val="0"/>
      <w:marTop w:val="0"/>
      <w:marBottom w:val="0"/>
      <w:divBdr>
        <w:top w:val="none" w:sz="0" w:space="0" w:color="auto"/>
        <w:left w:val="none" w:sz="0" w:space="0" w:color="auto"/>
        <w:bottom w:val="none" w:sz="0" w:space="0" w:color="auto"/>
        <w:right w:val="none" w:sz="0" w:space="0" w:color="auto"/>
      </w:divBdr>
    </w:div>
    <w:div w:id="1092629853">
      <w:bodyDiv w:val="1"/>
      <w:marLeft w:val="0"/>
      <w:marRight w:val="0"/>
      <w:marTop w:val="0"/>
      <w:marBottom w:val="0"/>
      <w:divBdr>
        <w:top w:val="none" w:sz="0" w:space="0" w:color="auto"/>
        <w:left w:val="none" w:sz="0" w:space="0" w:color="auto"/>
        <w:bottom w:val="none" w:sz="0" w:space="0" w:color="auto"/>
        <w:right w:val="none" w:sz="0" w:space="0" w:color="auto"/>
      </w:divBdr>
    </w:div>
    <w:div w:id="1099254812">
      <w:bodyDiv w:val="1"/>
      <w:marLeft w:val="0"/>
      <w:marRight w:val="0"/>
      <w:marTop w:val="0"/>
      <w:marBottom w:val="0"/>
      <w:divBdr>
        <w:top w:val="none" w:sz="0" w:space="0" w:color="auto"/>
        <w:left w:val="none" w:sz="0" w:space="0" w:color="auto"/>
        <w:bottom w:val="none" w:sz="0" w:space="0" w:color="auto"/>
        <w:right w:val="none" w:sz="0" w:space="0" w:color="auto"/>
      </w:divBdr>
    </w:div>
    <w:div w:id="1284387480">
      <w:bodyDiv w:val="1"/>
      <w:marLeft w:val="0"/>
      <w:marRight w:val="0"/>
      <w:marTop w:val="0"/>
      <w:marBottom w:val="0"/>
      <w:divBdr>
        <w:top w:val="none" w:sz="0" w:space="0" w:color="auto"/>
        <w:left w:val="none" w:sz="0" w:space="0" w:color="auto"/>
        <w:bottom w:val="none" w:sz="0" w:space="0" w:color="auto"/>
        <w:right w:val="none" w:sz="0" w:space="0" w:color="auto"/>
      </w:divBdr>
    </w:div>
    <w:div w:id="1344627171">
      <w:bodyDiv w:val="1"/>
      <w:marLeft w:val="0"/>
      <w:marRight w:val="0"/>
      <w:marTop w:val="0"/>
      <w:marBottom w:val="0"/>
      <w:divBdr>
        <w:top w:val="none" w:sz="0" w:space="0" w:color="auto"/>
        <w:left w:val="none" w:sz="0" w:space="0" w:color="auto"/>
        <w:bottom w:val="none" w:sz="0" w:space="0" w:color="auto"/>
        <w:right w:val="none" w:sz="0" w:space="0" w:color="auto"/>
      </w:divBdr>
    </w:div>
    <w:div w:id="1382973320">
      <w:bodyDiv w:val="1"/>
      <w:marLeft w:val="0"/>
      <w:marRight w:val="0"/>
      <w:marTop w:val="0"/>
      <w:marBottom w:val="0"/>
      <w:divBdr>
        <w:top w:val="none" w:sz="0" w:space="0" w:color="auto"/>
        <w:left w:val="none" w:sz="0" w:space="0" w:color="auto"/>
        <w:bottom w:val="none" w:sz="0" w:space="0" w:color="auto"/>
        <w:right w:val="none" w:sz="0" w:space="0" w:color="auto"/>
      </w:divBdr>
    </w:div>
    <w:div w:id="1435638682">
      <w:bodyDiv w:val="1"/>
      <w:marLeft w:val="0"/>
      <w:marRight w:val="0"/>
      <w:marTop w:val="0"/>
      <w:marBottom w:val="0"/>
      <w:divBdr>
        <w:top w:val="none" w:sz="0" w:space="0" w:color="auto"/>
        <w:left w:val="none" w:sz="0" w:space="0" w:color="auto"/>
        <w:bottom w:val="none" w:sz="0" w:space="0" w:color="auto"/>
        <w:right w:val="none" w:sz="0" w:space="0" w:color="auto"/>
      </w:divBdr>
    </w:div>
    <w:div w:id="1555628506">
      <w:bodyDiv w:val="1"/>
      <w:marLeft w:val="0"/>
      <w:marRight w:val="0"/>
      <w:marTop w:val="0"/>
      <w:marBottom w:val="0"/>
      <w:divBdr>
        <w:top w:val="none" w:sz="0" w:space="0" w:color="auto"/>
        <w:left w:val="none" w:sz="0" w:space="0" w:color="auto"/>
        <w:bottom w:val="none" w:sz="0" w:space="0" w:color="auto"/>
        <w:right w:val="none" w:sz="0" w:space="0" w:color="auto"/>
      </w:divBdr>
    </w:div>
    <w:div w:id="1581329175">
      <w:bodyDiv w:val="1"/>
      <w:marLeft w:val="0"/>
      <w:marRight w:val="0"/>
      <w:marTop w:val="0"/>
      <w:marBottom w:val="0"/>
      <w:divBdr>
        <w:top w:val="none" w:sz="0" w:space="0" w:color="auto"/>
        <w:left w:val="none" w:sz="0" w:space="0" w:color="auto"/>
        <w:bottom w:val="none" w:sz="0" w:space="0" w:color="auto"/>
        <w:right w:val="none" w:sz="0" w:space="0" w:color="auto"/>
      </w:divBdr>
    </w:div>
    <w:div w:id="1723600236">
      <w:bodyDiv w:val="1"/>
      <w:marLeft w:val="0"/>
      <w:marRight w:val="0"/>
      <w:marTop w:val="0"/>
      <w:marBottom w:val="0"/>
      <w:divBdr>
        <w:top w:val="none" w:sz="0" w:space="0" w:color="auto"/>
        <w:left w:val="none" w:sz="0" w:space="0" w:color="auto"/>
        <w:bottom w:val="none" w:sz="0" w:space="0" w:color="auto"/>
        <w:right w:val="none" w:sz="0" w:space="0" w:color="auto"/>
      </w:divBdr>
    </w:div>
    <w:div w:id="1742676929">
      <w:bodyDiv w:val="1"/>
      <w:marLeft w:val="0"/>
      <w:marRight w:val="0"/>
      <w:marTop w:val="0"/>
      <w:marBottom w:val="0"/>
      <w:divBdr>
        <w:top w:val="none" w:sz="0" w:space="0" w:color="auto"/>
        <w:left w:val="none" w:sz="0" w:space="0" w:color="auto"/>
        <w:bottom w:val="none" w:sz="0" w:space="0" w:color="auto"/>
        <w:right w:val="none" w:sz="0" w:space="0" w:color="auto"/>
      </w:divBdr>
    </w:div>
    <w:div w:id="1876694912">
      <w:bodyDiv w:val="1"/>
      <w:marLeft w:val="0"/>
      <w:marRight w:val="0"/>
      <w:marTop w:val="0"/>
      <w:marBottom w:val="0"/>
      <w:divBdr>
        <w:top w:val="none" w:sz="0" w:space="0" w:color="auto"/>
        <w:left w:val="none" w:sz="0" w:space="0" w:color="auto"/>
        <w:bottom w:val="none" w:sz="0" w:space="0" w:color="auto"/>
        <w:right w:val="none" w:sz="0" w:space="0" w:color="auto"/>
      </w:divBdr>
    </w:div>
    <w:div w:id="1892879632">
      <w:bodyDiv w:val="1"/>
      <w:marLeft w:val="0"/>
      <w:marRight w:val="0"/>
      <w:marTop w:val="0"/>
      <w:marBottom w:val="0"/>
      <w:divBdr>
        <w:top w:val="none" w:sz="0" w:space="0" w:color="auto"/>
        <w:left w:val="none" w:sz="0" w:space="0" w:color="auto"/>
        <w:bottom w:val="none" w:sz="0" w:space="0" w:color="auto"/>
        <w:right w:val="none" w:sz="0" w:space="0" w:color="auto"/>
      </w:divBdr>
    </w:div>
    <w:div w:id="1997342974">
      <w:bodyDiv w:val="1"/>
      <w:marLeft w:val="0"/>
      <w:marRight w:val="0"/>
      <w:marTop w:val="0"/>
      <w:marBottom w:val="0"/>
      <w:divBdr>
        <w:top w:val="none" w:sz="0" w:space="0" w:color="auto"/>
        <w:left w:val="none" w:sz="0" w:space="0" w:color="auto"/>
        <w:bottom w:val="none" w:sz="0" w:space="0" w:color="auto"/>
        <w:right w:val="none" w:sz="0" w:space="0" w:color="auto"/>
      </w:divBdr>
    </w:div>
    <w:div w:id="2016418890">
      <w:bodyDiv w:val="1"/>
      <w:marLeft w:val="0"/>
      <w:marRight w:val="0"/>
      <w:marTop w:val="0"/>
      <w:marBottom w:val="0"/>
      <w:divBdr>
        <w:top w:val="none" w:sz="0" w:space="0" w:color="auto"/>
        <w:left w:val="none" w:sz="0" w:space="0" w:color="auto"/>
        <w:bottom w:val="none" w:sz="0" w:space="0" w:color="auto"/>
        <w:right w:val="none" w:sz="0" w:space="0" w:color="auto"/>
      </w:divBdr>
    </w:div>
    <w:div w:id="2030835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wr@teganalytics.com.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95CD3-3435-4A89-BB10-E5E5BA15A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3193</Words>
  <Characters>18202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Ticketek</Company>
  <LinksUpToDate>false</LinksUpToDate>
  <CharactersWithSpaces>21353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Oliver Pease</dc:creator>
  <cp:lastModifiedBy>TEG</cp:lastModifiedBy>
  <cp:revision>4</cp:revision>
  <cp:lastPrinted>2018-02-01T22:16:00Z</cp:lastPrinted>
  <dcterms:created xsi:type="dcterms:W3CDTF">2019-09-04T00:01:00Z</dcterms:created>
  <dcterms:modified xsi:type="dcterms:W3CDTF">2019-09-04T00:35:00Z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CStyle">
    <vt:lpwstr>7|1|0|Times New Roman|9</vt:lpwstr>
  </property>
  <property fmtid="{D5CDD505-2E9C-101B-9397-08002B2CF9AE}" pid="3" name="YCState">
    <vt:lpwstr>On</vt:lpwstr>
  </property>
  <property fmtid="{D5CDD505-2E9C-101B-9397-08002B2CF9AE}" pid="4" name="YCFooter">
    <vt:lpwstr>NBCUniversal:3379691v1</vt:lpwstr>
  </property>
</Properties>
</file>